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307" w:rsidRDefault="004B0307" w:rsidP="00AA05A2">
      <w:pPr>
        <w:overflowPunct w:val="0"/>
        <w:autoSpaceDE w:val="0"/>
        <w:autoSpaceDN w:val="0"/>
        <w:adjustRightInd w:val="0"/>
        <w:spacing w:after="0" w:line="360" w:lineRule="auto"/>
        <w:ind w:left="5761"/>
        <w:jc w:val="right"/>
        <w:textAlignment w:val="baseline"/>
        <w:rPr>
          <w:rFonts w:asciiTheme="minorHAnsi" w:eastAsia="Calibri" w:hAnsiTheme="minorHAnsi" w:cs="MyriadPro-Regular"/>
          <w:sz w:val="24"/>
          <w:szCs w:val="24"/>
        </w:rPr>
      </w:pPr>
    </w:p>
    <w:p w:rsidR="00AA05A2" w:rsidRPr="00FD045F" w:rsidRDefault="00AA05A2" w:rsidP="00AA05A2">
      <w:pPr>
        <w:overflowPunct w:val="0"/>
        <w:autoSpaceDE w:val="0"/>
        <w:autoSpaceDN w:val="0"/>
        <w:adjustRightInd w:val="0"/>
        <w:spacing w:after="0" w:line="360" w:lineRule="auto"/>
        <w:ind w:left="5761"/>
        <w:jc w:val="right"/>
        <w:textAlignment w:val="baseline"/>
        <w:rPr>
          <w:rFonts w:asciiTheme="minorHAnsi" w:eastAsia="Calibri" w:hAnsiTheme="minorHAnsi" w:cs="MyriadPro-Regular"/>
          <w:sz w:val="24"/>
          <w:szCs w:val="24"/>
        </w:rPr>
      </w:pPr>
      <w:r w:rsidRPr="00FD045F">
        <w:rPr>
          <w:rFonts w:asciiTheme="minorHAnsi" w:eastAsia="Calibri" w:hAnsiTheme="minorHAnsi" w:cs="MyriadPro-Regular"/>
          <w:sz w:val="24"/>
          <w:szCs w:val="24"/>
        </w:rPr>
        <w:t xml:space="preserve">Αθήνα, </w:t>
      </w:r>
      <w:r w:rsidR="002F5C05">
        <w:rPr>
          <w:rFonts w:asciiTheme="minorHAnsi" w:eastAsia="Calibri" w:hAnsiTheme="minorHAnsi" w:cs="MyriadPro-Regular"/>
          <w:sz w:val="24"/>
          <w:szCs w:val="24"/>
        </w:rPr>
        <w:t>07/02/2018</w:t>
      </w:r>
    </w:p>
    <w:p w:rsidR="004B0307" w:rsidRPr="004B0307" w:rsidRDefault="004B0307" w:rsidP="00AA05A2">
      <w:pPr>
        <w:jc w:val="center"/>
        <w:rPr>
          <w:b/>
          <w:bCs/>
        </w:rPr>
      </w:pPr>
    </w:p>
    <w:p w:rsidR="00AA05A2" w:rsidRPr="00AA05A2" w:rsidRDefault="00AA05A2" w:rsidP="00AA05A2">
      <w:pPr>
        <w:jc w:val="center"/>
        <w:rPr>
          <w:b/>
          <w:bCs/>
        </w:rPr>
      </w:pPr>
      <w:r w:rsidRPr="00AA05A2">
        <w:rPr>
          <w:b/>
          <w:bCs/>
        </w:rPr>
        <w:t>ΑΠΟΤΕΛΕΣΜΑΤΑ ΑΞΙΟΛΟΓΗΣΗΣ ΑΙΤΗΣΕΩΝ ΓΙΑ ΣΥΜΜΕΤΟΧΗ Σ</w:t>
      </w:r>
      <w:r w:rsidR="002F5C05">
        <w:rPr>
          <w:b/>
          <w:bCs/>
        </w:rPr>
        <w:t>ΤΟ ΠΡΟΓΡΑΜΜΑ ΠΡΑΚΤΙΚΗΣ ΑΣΚΗΣΗΣ ΕΑΡΙΝΟΥ</w:t>
      </w:r>
      <w:r w:rsidRPr="00AA05A2">
        <w:rPr>
          <w:b/>
          <w:bCs/>
        </w:rPr>
        <w:t xml:space="preserve"> ΕΞΑΜΗΝΟΥ ΑΚΑΔ. ΕΤΟΥΣ 2017-2018</w:t>
      </w:r>
    </w:p>
    <w:p w:rsidR="0053553B" w:rsidRPr="002F5C05" w:rsidRDefault="0053553B" w:rsidP="00AA05A2">
      <w:pPr>
        <w:jc w:val="both"/>
      </w:pPr>
    </w:p>
    <w:p w:rsidR="004B0307" w:rsidRDefault="00AA05A2" w:rsidP="00AA05A2">
      <w:pPr>
        <w:jc w:val="both"/>
      </w:pPr>
      <w:r w:rsidRPr="00AA05A2">
        <w:t xml:space="preserve">Στα πλαίσια της διαφάνειας και της ίσης μεταχείρισης και μη διάκρισης των συμμετεχόντων στο πρόγραμμα πρακτικής άσκησης του Οικονομικού Πανεπιστημίου Αθηνών, συγκροτήθηκαν διμελής επιτροπές ανά τμήμα οι οποίες επικυρώνουν τα αποτελέσματα αξιολόγησης των αιτήσεων συμμετοχής στο πρόγραμμα πρακτικής άσκησης του </w:t>
      </w:r>
      <w:r w:rsidR="002F5C05">
        <w:t>Εαρινού</w:t>
      </w:r>
      <w:r w:rsidRPr="00AA05A2">
        <w:t xml:space="preserve"> Εξαμήνου </w:t>
      </w:r>
      <w:proofErr w:type="spellStart"/>
      <w:r w:rsidRPr="00AA05A2">
        <w:t>Ακαδ</w:t>
      </w:r>
      <w:proofErr w:type="spellEnd"/>
      <w:r w:rsidRPr="00AA05A2">
        <w:t xml:space="preserve">. Έτους 2017 - 2018 με βάση τα κριτήρια επιλογής που έχουν οριστεί και εγκριθεί από τις Γενικές Συνελεύσεις των τμημάτων. </w:t>
      </w:r>
    </w:p>
    <w:p w:rsidR="00AA05A2" w:rsidRPr="00AA05A2" w:rsidRDefault="00AA05A2" w:rsidP="00AA05A2">
      <w:pPr>
        <w:jc w:val="both"/>
      </w:pPr>
      <w:r w:rsidRPr="00AA05A2">
        <w:t>Σύμφωνα με τον  υπάρχον κανονισμό του τμήματος ισχύουν τα εξής:</w:t>
      </w:r>
    </w:p>
    <w:p w:rsidR="00AA05A2" w:rsidRPr="00AA05A2" w:rsidRDefault="00AA05A2" w:rsidP="00AA05A2">
      <w:pPr>
        <w:numPr>
          <w:ilvl w:val="0"/>
          <w:numId w:val="1"/>
        </w:numPr>
        <w:jc w:val="both"/>
      </w:pPr>
      <w:r w:rsidRPr="00AA05A2">
        <w:t>Το πρόγραμμα Πρακτικής Άσκησης απευθύνεται σε φοιτητές 3</w:t>
      </w:r>
      <w:r w:rsidRPr="00AA05A2">
        <w:rPr>
          <w:vertAlign w:val="superscript"/>
        </w:rPr>
        <w:t>ου</w:t>
      </w:r>
      <w:r w:rsidRPr="00AA05A2">
        <w:t xml:space="preserve"> έτους  σπουδών και άνω. Οι </w:t>
      </w:r>
      <w:r w:rsidRPr="00AA05A2">
        <w:rPr>
          <w:b/>
        </w:rPr>
        <w:t xml:space="preserve">τριτοετείς </w:t>
      </w:r>
      <w:r w:rsidRPr="00AA05A2">
        <w:t xml:space="preserve">φοιτητές οφείλουν να έχουν εξεταστεί επιτυχώς σε τουλάχιστον </w:t>
      </w:r>
      <w:r w:rsidRPr="00AA05A2">
        <w:rPr>
          <w:b/>
        </w:rPr>
        <w:t xml:space="preserve">17 </w:t>
      </w:r>
      <w:r w:rsidRPr="00AA05A2">
        <w:t xml:space="preserve">μαθήματα, οι </w:t>
      </w:r>
      <w:r w:rsidRPr="00AA05A2">
        <w:rPr>
          <w:b/>
        </w:rPr>
        <w:t xml:space="preserve">τεταρτοετείς </w:t>
      </w:r>
      <w:r w:rsidRPr="00AA05A2">
        <w:t xml:space="preserve"> σε τουλάχιστον </w:t>
      </w:r>
      <w:r w:rsidRPr="00AA05A2">
        <w:rPr>
          <w:b/>
        </w:rPr>
        <w:t>22</w:t>
      </w:r>
      <w:r w:rsidRPr="00AA05A2">
        <w:t xml:space="preserve"> μαθήματα, ενώ από </w:t>
      </w:r>
      <w:r w:rsidRPr="00AA05A2">
        <w:rPr>
          <w:b/>
        </w:rPr>
        <w:t>5</w:t>
      </w:r>
      <w:r w:rsidRPr="00AA05A2">
        <w:rPr>
          <w:b/>
          <w:vertAlign w:val="superscript"/>
        </w:rPr>
        <w:t>ο</w:t>
      </w:r>
      <w:r w:rsidRPr="00AA05A2">
        <w:rPr>
          <w:b/>
        </w:rPr>
        <w:t xml:space="preserve"> έτος</w:t>
      </w:r>
      <w:r w:rsidRPr="00AA05A2">
        <w:t xml:space="preserve"> σπουδών και άνω σε τουλάχιστον </w:t>
      </w:r>
      <w:r w:rsidRPr="00AA05A2">
        <w:rPr>
          <w:b/>
        </w:rPr>
        <w:t xml:space="preserve">34 </w:t>
      </w:r>
      <w:r w:rsidRPr="00AA05A2">
        <w:t>μαθήματα.</w:t>
      </w:r>
    </w:p>
    <w:p w:rsidR="00AA05A2" w:rsidRPr="00AA05A2" w:rsidRDefault="00AA05A2" w:rsidP="00AA05A2">
      <w:pPr>
        <w:numPr>
          <w:ilvl w:val="0"/>
          <w:numId w:val="1"/>
        </w:numPr>
        <w:jc w:val="both"/>
      </w:pPr>
      <w:r w:rsidRPr="00AA05A2">
        <w:t>Η αξιολόγηση των αιτήσεων και η τελική επιλογή των φοιτητών σε κάθε περίοδο πρακτικής άσκησης θα γίνεται με ακαδημαϊκά κριτήρια (μέσος όρος βαθμολογίας). Πιο συγκεκριμένα, σε περίπτωση που θα υπάρξουν περισσότερες αιτήσεις από τις διαθέσιμες θέσεις, θα επιλέγονται οι υποψήφιοι με το μεγαλύτερο μέσο όρο βαθμολογίας, εφόσον καλύπτουν και τις υπόλοιπες προϋποθέσεις επιλογής.</w:t>
      </w:r>
    </w:p>
    <w:p w:rsidR="004B0307" w:rsidRDefault="004B0307" w:rsidP="004B0307">
      <w:pPr>
        <w:spacing w:after="0" w:line="240" w:lineRule="auto"/>
        <w:jc w:val="both"/>
        <w:rPr>
          <w:rFonts w:eastAsia="Times New Roman" w:cs="Times New Roman"/>
          <w:lang w:eastAsia="el-GR"/>
        </w:rPr>
      </w:pPr>
      <w:r>
        <w:rPr>
          <w:rFonts w:eastAsia="Times New Roman" w:cs="Times New Roman"/>
          <w:lang w:eastAsia="el-GR"/>
        </w:rPr>
        <w:t xml:space="preserve">Ο Επιστημονικός Υπεύθυνος του έργου, </w:t>
      </w:r>
      <w:proofErr w:type="spellStart"/>
      <w:r>
        <w:rPr>
          <w:rFonts w:eastAsia="Times New Roman" w:cs="Times New Roman"/>
          <w:lang w:eastAsia="el-GR"/>
        </w:rPr>
        <w:t>Επίκ</w:t>
      </w:r>
      <w:proofErr w:type="spellEnd"/>
      <w:r>
        <w:rPr>
          <w:rFonts w:eastAsia="Times New Roman" w:cs="Times New Roman"/>
          <w:lang w:eastAsia="el-GR"/>
        </w:rPr>
        <w:t xml:space="preserve">. Καθηγητής Α. </w:t>
      </w:r>
      <w:proofErr w:type="spellStart"/>
      <w:r>
        <w:rPr>
          <w:rFonts w:eastAsia="Times New Roman" w:cs="Times New Roman"/>
          <w:lang w:eastAsia="el-GR"/>
        </w:rPr>
        <w:t>Παπαλεξανδής</w:t>
      </w:r>
      <w:proofErr w:type="spellEnd"/>
      <w:r>
        <w:rPr>
          <w:rFonts w:eastAsia="Times New Roman" w:cs="Times New Roman"/>
          <w:lang w:eastAsia="el-GR"/>
        </w:rPr>
        <w:t>,  αποφάσισε</w:t>
      </w:r>
      <w:r w:rsidRPr="004B0307">
        <w:rPr>
          <w:rFonts w:eastAsia="Times New Roman" w:cs="Times New Roman"/>
          <w:lang w:eastAsia="el-GR"/>
        </w:rPr>
        <w:t xml:space="preserve"> για τη διάθεση </w:t>
      </w:r>
      <w:r w:rsidR="002F5C05">
        <w:rPr>
          <w:rFonts w:eastAsia="Times New Roman" w:cs="Times New Roman"/>
          <w:lang w:eastAsia="el-GR"/>
        </w:rPr>
        <w:t>40</w:t>
      </w:r>
      <w:r w:rsidRPr="004B0307">
        <w:rPr>
          <w:rFonts w:eastAsia="Times New Roman" w:cs="Times New Roman"/>
          <w:lang w:eastAsia="el-GR"/>
        </w:rPr>
        <w:t xml:space="preserve"> επιδοτούμενων θέσεων πρακτικής άσκησης κατά το </w:t>
      </w:r>
      <w:r w:rsidR="002F5C05">
        <w:rPr>
          <w:rFonts w:eastAsia="Times New Roman" w:cs="Times New Roman"/>
          <w:lang w:eastAsia="el-GR"/>
        </w:rPr>
        <w:t>εαρινό</w:t>
      </w:r>
      <w:r w:rsidRPr="004B0307">
        <w:rPr>
          <w:rFonts w:eastAsia="Times New Roman" w:cs="Times New Roman"/>
          <w:lang w:eastAsia="el-GR"/>
        </w:rPr>
        <w:t xml:space="preserve"> εξάμηνο</w:t>
      </w:r>
      <w:r w:rsidR="002F5C05">
        <w:rPr>
          <w:rFonts w:eastAsia="Times New Roman" w:cs="Times New Roman"/>
          <w:lang w:eastAsia="el-GR"/>
        </w:rPr>
        <w:t>, καλύπτοντας έτσι όλη τη ζήτηση.</w:t>
      </w:r>
    </w:p>
    <w:p w:rsidR="002F5C05" w:rsidRPr="004B0307" w:rsidRDefault="002F5C05" w:rsidP="004B0307">
      <w:pPr>
        <w:spacing w:after="0" w:line="240" w:lineRule="auto"/>
        <w:jc w:val="both"/>
        <w:rPr>
          <w:rFonts w:eastAsia="Times New Roman" w:cs="Times New Roman"/>
          <w:lang w:eastAsia="el-GR"/>
        </w:rPr>
      </w:pPr>
    </w:p>
    <w:p w:rsidR="004B0307" w:rsidRDefault="00AA05A2" w:rsidP="004B0307">
      <w:pPr>
        <w:jc w:val="both"/>
      </w:pPr>
      <w:r>
        <w:t>Ακολουθούν οι πίνακες</w:t>
      </w:r>
      <w:r w:rsidRPr="00AA05A2">
        <w:t xml:space="preserve"> με τα αποτελέσματα αξιολόγησης των αιτήσεων λαμβάνοντας υπ όψιν σε κάθε περίπτωση θέματα προσωπικών δεδομένων.</w:t>
      </w:r>
      <w:r w:rsidR="004B0307" w:rsidRPr="004B0307">
        <w:t xml:space="preserve"> </w:t>
      </w:r>
    </w:p>
    <w:p w:rsidR="004B0307" w:rsidRDefault="004B0307" w:rsidP="00AA05A2">
      <w:pPr>
        <w:jc w:val="both"/>
      </w:pPr>
    </w:p>
    <w:p w:rsidR="004B0307" w:rsidRDefault="004B0307" w:rsidP="00AA05A2">
      <w:pPr>
        <w:jc w:val="both"/>
      </w:pPr>
    </w:p>
    <w:p w:rsidR="004B0307" w:rsidRDefault="004B0307" w:rsidP="00AA05A2">
      <w:pPr>
        <w:jc w:val="both"/>
      </w:pPr>
    </w:p>
    <w:p w:rsidR="004B0307" w:rsidRDefault="004B0307" w:rsidP="00AA05A2">
      <w:pPr>
        <w:jc w:val="both"/>
      </w:pPr>
      <w:r w:rsidRPr="00AA05A2">
        <w:lastRenderedPageBreak/>
        <w:t xml:space="preserve">Επιλέχθηκαν οι παρακάτω φοιτητές για να συμμετάσχουν στο πρόγραμμα πρακτικής άσκησης του </w:t>
      </w:r>
      <w:r w:rsidR="002F5C05">
        <w:t>Εαρινού</w:t>
      </w:r>
      <w:r w:rsidRPr="00AA05A2">
        <w:t xml:space="preserve"> Εξαμήνου </w:t>
      </w:r>
      <w:proofErr w:type="spellStart"/>
      <w:r w:rsidRPr="00AA05A2">
        <w:t>Ακαδ</w:t>
      </w:r>
      <w:proofErr w:type="spellEnd"/>
      <w:r w:rsidRPr="00AA05A2">
        <w:t>. Έτους 2017-2018:</w:t>
      </w:r>
    </w:p>
    <w:tbl>
      <w:tblPr>
        <w:tblW w:w="6315" w:type="dxa"/>
        <w:jc w:val="center"/>
        <w:tblInd w:w="93" w:type="dxa"/>
        <w:tblLook w:val="04A0"/>
      </w:tblPr>
      <w:tblGrid>
        <w:gridCol w:w="610"/>
        <w:gridCol w:w="1939"/>
        <w:gridCol w:w="1661"/>
        <w:gridCol w:w="2105"/>
      </w:tblGrid>
      <w:tr w:rsidR="002F5C05" w:rsidRPr="002F5C05" w:rsidTr="002F5C05">
        <w:trPr>
          <w:trHeight w:val="945"/>
          <w:jc w:val="center"/>
        </w:trPr>
        <w:tc>
          <w:tcPr>
            <w:tcW w:w="610" w:type="dxa"/>
            <w:tcBorders>
              <w:top w:val="single" w:sz="8" w:space="0" w:color="auto"/>
              <w:left w:val="single" w:sz="8" w:space="0" w:color="auto"/>
              <w:bottom w:val="nil"/>
              <w:right w:val="single" w:sz="8" w:space="0" w:color="auto"/>
            </w:tcBorders>
            <w:shd w:val="clear" w:color="000000" w:fill="FFC000"/>
            <w:noWrap/>
            <w:vAlign w:val="bottom"/>
            <w:hideMark/>
          </w:tcPr>
          <w:p w:rsidR="002F5C05" w:rsidRPr="002F5C05" w:rsidRDefault="002F5C05" w:rsidP="002F5C05">
            <w:pPr>
              <w:spacing w:after="0" w:line="240" w:lineRule="auto"/>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 xml:space="preserve">A/A </w:t>
            </w:r>
          </w:p>
        </w:tc>
        <w:tc>
          <w:tcPr>
            <w:tcW w:w="1939" w:type="dxa"/>
            <w:tcBorders>
              <w:top w:val="single" w:sz="8" w:space="0" w:color="auto"/>
              <w:left w:val="nil"/>
              <w:bottom w:val="nil"/>
              <w:right w:val="single" w:sz="8" w:space="0" w:color="auto"/>
            </w:tcBorders>
            <w:shd w:val="clear" w:color="000000" w:fill="FFC000"/>
            <w:noWrap/>
            <w:vAlign w:val="bottom"/>
            <w:hideMark/>
          </w:tcPr>
          <w:p w:rsidR="002F5C05" w:rsidRPr="002F5C05" w:rsidRDefault="002F5C05" w:rsidP="002F5C05">
            <w:pPr>
              <w:spacing w:after="0" w:line="240" w:lineRule="auto"/>
              <w:jc w:val="center"/>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ΑΡΙΘΜΟΣ ΜΗΤΡΩΟΥ</w:t>
            </w:r>
          </w:p>
        </w:tc>
        <w:tc>
          <w:tcPr>
            <w:tcW w:w="1661" w:type="dxa"/>
            <w:tcBorders>
              <w:top w:val="single" w:sz="8" w:space="0" w:color="auto"/>
              <w:left w:val="nil"/>
              <w:bottom w:val="nil"/>
              <w:right w:val="single" w:sz="8" w:space="0" w:color="auto"/>
            </w:tcBorders>
            <w:shd w:val="clear" w:color="000000" w:fill="FFC000"/>
            <w:vAlign w:val="bottom"/>
            <w:hideMark/>
          </w:tcPr>
          <w:p w:rsidR="002F5C05" w:rsidRPr="002F5C05" w:rsidRDefault="002F5C05" w:rsidP="002F5C05">
            <w:pPr>
              <w:spacing w:after="0" w:line="240" w:lineRule="auto"/>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ΕΞΑΜΗΝΟ ΣΠΟΥΔΩΝ</w:t>
            </w:r>
          </w:p>
        </w:tc>
        <w:tc>
          <w:tcPr>
            <w:tcW w:w="2105" w:type="dxa"/>
            <w:tcBorders>
              <w:top w:val="single" w:sz="8" w:space="0" w:color="auto"/>
              <w:left w:val="nil"/>
              <w:bottom w:val="nil"/>
              <w:right w:val="single" w:sz="8" w:space="0" w:color="auto"/>
            </w:tcBorders>
            <w:shd w:val="clear" w:color="000000" w:fill="FFC000"/>
            <w:vAlign w:val="bottom"/>
            <w:hideMark/>
          </w:tcPr>
          <w:p w:rsidR="002F5C05" w:rsidRPr="002F5C05" w:rsidRDefault="002F5C05" w:rsidP="002F5C05">
            <w:pPr>
              <w:spacing w:after="0" w:line="240" w:lineRule="auto"/>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ΣΥΝΟΛΟ ΠΕΡΑΣΜΕΝΩΝ ΜΑΘΗΜΑΤΩΝ</w:t>
            </w:r>
          </w:p>
        </w:tc>
      </w:tr>
      <w:tr w:rsidR="002F5C05" w:rsidRPr="002F5C05" w:rsidTr="002F5C05">
        <w:trPr>
          <w:trHeight w:val="315"/>
          <w:jc w:val="center"/>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w:t>
            </w:r>
          </w:p>
        </w:tc>
        <w:tc>
          <w:tcPr>
            <w:tcW w:w="1939" w:type="dxa"/>
            <w:tcBorders>
              <w:top w:val="single" w:sz="4" w:space="0" w:color="auto"/>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2130019</w:t>
            </w:r>
          </w:p>
        </w:tc>
        <w:tc>
          <w:tcPr>
            <w:tcW w:w="1661" w:type="dxa"/>
            <w:tcBorders>
              <w:top w:val="single" w:sz="4" w:space="0" w:color="auto"/>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2120324</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11ο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2130060</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AD10B9" w:rsidP="002F5C05">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34</w:t>
            </w:r>
            <w:r w:rsidR="002F5C05" w:rsidRPr="002F5C05">
              <w:rPr>
                <w:rFonts w:ascii="Calibri" w:eastAsia="Times New Roman" w:hAnsi="Calibri" w:cs="Calibri"/>
                <w:color w:val="000000"/>
                <w:lang w:eastAsia="el-GR"/>
              </w:rPr>
              <w:t>/40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2140060</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26/40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5</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2130401</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34/40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6</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2130086</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34/40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7</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2140109</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28/40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8</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2140518</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28/40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9</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2140131</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27/40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10</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2130158</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39/40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11</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2120140</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11ο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37/40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12</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2140402</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26/40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13</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2140144</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32/40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14</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2140162</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30/40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15</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2050451</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25ο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45/44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16</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2130202</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17</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2140183</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30/40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18</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2140184</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32/40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19</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2140185</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30/40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20</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2140186</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22/40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21</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2140199</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22</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2140200</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26/40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23</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2140207</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27/40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24</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2140221</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28/40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25</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2130363</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26</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2140226</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32/40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27</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2130267</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28</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2110256</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13ο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36/40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29</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2130269</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34/40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30</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2140235</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29/40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lastRenderedPageBreak/>
              <w:t>31</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2090649</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35/40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32</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2140435</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23/40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33</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2140256</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28/40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34</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2140257</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22/40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35</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2130294</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36/40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36</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2140264</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30/40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37</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2140267</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23/40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38</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2140273</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31/40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39</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2140278</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7ο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25/40 μαθήματα</w:t>
            </w:r>
          </w:p>
        </w:tc>
      </w:tr>
      <w:tr w:rsidR="002F5C05" w:rsidRPr="002F5C05" w:rsidTr="002F5C05">
        <w:trPr>
          <w:trHeight w:val="330"/>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40</w:t>
            </w:r>
          </w:p>
        </w:tc>
        <w:tc>
          <w:tcPr>
            <w:tcW w:w="1939"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2130301</w:t>
            </w:r>
          </w:p>
        </w:tc>
        <w:tc>
          <w:tcPr>
            <w:tcW w:w="1661"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2105"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34/40 μαθήματα</w:t>
            </w:r>
          </w:p>
        </w:tc>
      </w:tr>
    </w:tbl>
    <w:p w:rsidR="00AA05A2" w:rsidRPr="00AA05A2" w:rsidRDefault="00AA05A2" w:rsidP="00AA05A2">
      <w:pPr>
        <w:jc w:val="both"/>
      </w:pPr>
    </w:p>
    <w:p w:rsidR="00AA05A2" w:rsidRPr="00AA05A2" w:rsidRDefault="00AA05A2" w:rsidP="00AA05A2">
      <w:pPr>
        <w:jc w:val="both"/>
      </w:pPr>
      <w:r w:rsidRPr="00AA05A2">
        <w:t>Τέλος, οι παρακάτω φοιτητές απορρίφθηκαν καθώς κατά την ημέρα της αξιολόγησης της αίτησης τους δε πληρούσαν τις προϋποθέσεις για τη συμμετοχή τους στο πρόγραμμα:</w:t>
      </w:r>
    </w:p>
    <w:tbl>
      <w:tblPr>
        <w:tblW w:w="6173" w:type="dxa"/>
        <w:jc w:val="center"/>
        <w:tblInd w:w="93" w:type="dxa"/>
        <w:tblLook w:val="04A0"/>
      </w:tblPr>
      <w:tblGrid>
        <w:gridCol w:w="610"/>
        <w:gridCol w:w="1868"/>
        <w:gridCol w:w="1732"/>
        <w:gridCol w:w="1963"/>
      </w:tblGrid>
      <w:tr w:rsidR="002F5C05" w:rsidRPr="002F5C05" w:rsidTr="002F5C05">
        <w:trPr>
          <w:trHeight w:val="945"/>
          <w:jc w:val="center"/>
        </w:trPr>
        <w:tc>
          <w:tcPr>
            <w:tcW w:w="610" w:type="dxa"/>
            <w:tcBorders>
              <w:top w:val="single" w:sz="8" w:space="0" w:color="auto"/>
              <w:left w:val="single" w:sz="8" w:space="0" w:color="auto"/>
              <w:bottom w:val="nil"/>
              <w:right w:val="single" w:sz="8" w:space="0" w:color="auto"/>
            </w:tcBorders>
            <w:shd w:val="clear" w:color="000000" w:fill="FFC000"/>
            <w:noWrap/>
            <w:vAlign w:val="bottom"/>
            <w:hideMark/>
          </w:tcPr>
          <w:p w:rsidR="002F5C05" w:rsidRPr="002F5C05" w:rsidRDefault="002F5C05" w:rsidP="002F5C05">
            <w:pPr>
              <w:spacing w:after="0" w:line="240" w:lineRule="auto"/>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 xml:space="preserve">A/A </w:t>
            </w:r>
          </w:p>
        </w:tc>
        <w:tc>
          <w:tcPr>
            <w:tcW w:w="1868" w:type="dxa"/>
            <w:tcBorders>
              <w:top w:val="single" w:sz="8" w:space="0" w:color="auto"/>
              <w:left w:val="nil"/>
              <w:bottom w:val="nil"/>
              <w:right w:val="single" w:sz="8" w:space="0" w:color="auto"/>
            </w:tcBorders>
            <w:shd w:val="clear" w:color="000000" w:fill="FFC000"/>
            <w:vAlign w:val="bottom"/>
            <w:hideMark/>
          </w:tcPr>
          <w:p w:rsidR="002F5C05" w:rsidRPr="002F5C05" w:rsidRDefault="002F5C05" w:rsidP="002F5C05">
            <w:pPr>
              <w:spacing w:after="0" w:line="240" w:lineRule="auto"/>
              <w:jc w:val="center"/>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ΑΡΙΘΜΟΣ ΜΗΤΡΩΟΥ</w:t>
            </w:r>
          </w:p>
        </w:tc>
        <w:tc>
          <w:tcPr>
            <w:tcW w:w="1732" w:type="dxa"/>
            <w:tcBorders>
              <w:top w:val="single" w:sz="8" w:space="0" w:color="auto"/>
              <w:left w:val="nil"/>
              <w:bottom w:val="nil"/>
              <w:right w:val="single" w:sz="8" w:space="0" w:color="auto"/>
            </w:tcBorders>
            <w:shd w:val="clear" w:color="000000" w:fill="FFC000"/>
            <w:vAlign w:val="bottom"/>
            <w:hideMark/>
          </w:tcPr>
          <w:p w:rsidR="002F5C05" w:rsidRPr="002F5C05" w:rsidRDefault="002F5C05" w:rsidP="002F5C05">
            <w:pPr>
              <w:spacing w:after="0" w:line="240" w:lineRule="auto"/>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ΕΤΟΣ ΣΠΟΥΔΩΝ</w:t>
            </w:r>
          </w:p>
        </w:tc>
        <w:tc>
          <w:tcPr>
            <w:tcW w:w="1963" w:type="dxa"/>
            <w:tcBorders>
              <w:top w:val="single" w:sz="8" w:space="0" w:color="auto"/>
              <w:left w:val="nil"/>
              <w:bottom w:val="nil"/>
              <w:right w:val="single" w:sz="8" w:space="0" w:color="auto"/>
            </w:tcBorders>
            <w:shd w:val="clear" w:color="000000" w:fill="FFC000"/>
            <w:vAlign w:val="bottom"/>
            <w:hideMark/>
          </w:tcPr>
          <w:p w:rsidR="002F5C05" w:rsidRPr="002F5C05" w:rsidRDefault="002F5C05" w:rsidP="002F5C05">
            <w:pPr>
              <w:spacing w:after="0" w:line="240" w:lineRule="auto"/>
              <w:rPr>
                <w:rFonts w:ascii="Calibri" w:eastAsia="Times New Roman" w:hAnsi="Calibri" w:cs="Calibri"/>
                <w:b/>
                <w:bCs/>
                <w:color w:val="000000"/>
                <w:sz w:val="24"/>
                <w:szCs w:val="24"/>
                <w:lang w:eastAsia="el-GR"/>
              </w:rPr>
            </w:pPr>
            <w:r w:rsidRPr="002F5C05">
              <w:rPr>
                <w:rFonts w:ascii="Calibri" w:eastAsia="Times New Roman" w:hAnsi="Calibri" w:cs="Calibri"/>
                <w:b/>
                <w:bCs/>
                <w:color w:val="000000"/>
                <w:sz w:val="24"/>
                <w:szCs w:val="24"/>
                <w:lang w:eastAsia="el-GR"/>
              </w:rPr>
              <w:t>ΣΥΝΟΛΟ ΠΕΡΑΣΜΕΝΩΝ ΜΑΘΗΜΑΤΩΝ</w:t>
            </w:r>
          </w:p>
        </w:tc>
      </w:tr>
      <w:tr w:rsidR="002F5C05" w:rsidRPr="002F5C05" w:rsidTr="002F5C05">
        <w:trPr>
          <w:trHeight w:val="315"/>
          <w:jc w:val="center"/>
        </w:trPr>
        <w:tc>
          <w:tcPr>
            <w:tcW w:w="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41</w:t>
            </w:r>
          </w:p>
        </w:tc>
        <w:tc>
          <w:tcPr>
            <w:tcW w:w="1868" w:type="dxa"/>
            <w:tcBorders>
              <w:top w:val="single" w:sz="4" w:space="0" w:color="auto"/>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2130180</w:t>
            </w:r>
          </w:p>
        </w:tc>
        <w:tc>
          <w:tcPr>
            <w:tcW w:w="1732" w:type="dxa"/>
            <w:tcBorders>
              <w:top w:val="single" w:sz="4" w:space="0" w:color="auto"/>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1963" w:type="dxa"/>
            <w:tcBorders>
              <w:top w:val="single" w:sz="4" w:space="0" w:color="auto"/>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30 /40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42</w:t>
            </w:r>
          </w:p>
        </w:tc>
        <w:tc>
          <w:tcPr>
            <w:tcW w:w="1868"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2100378</w:t>
            </w:r>
          </w:p>
        </w:tc>
        <w:tc>
          <w:tcPr>
            <w:tcW w:w="1732"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15ο  εξάμηνο</w:t>
            </w:r>
          </w:p>
        </w:tc>
        <w:tc>
          <w:tcPr>
            <w:tcW w:w="1963"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30/40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43</w:t>
            </w:r>
          </w:p>
        </w:tc>
        <w:tc>
          <w:tcPr>
            <w:tcW w:w="1868"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2120176</w:t>
            </w:r>
          </w:p>
        </w:tc>
        <w:tc>
          <w:tcPr>
            <w:tcW w:w="1732"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11ο εξάμηνο</w:t>
            </w:r>
          </w:p>
        </w:tc>
        <w:tc>
          <w:tcPr>
            <w:tcW w:w="1963"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31/40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44</w:t>
            </w:r>
          </w:p>
        </w:tc>
        <w:tc>
          <w:tcPr>
            <w:tcW w:w="1868"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2130257</w:t>
            </w:r>
          </w:p>
        </w:tc>
        <w:tc>
          <w:tcPr>
            <w:tcW w:w="1732"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1963"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31/40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45</w:t>
            </w:r>
          </w:p>
        </w:tc>
        <w:tc>
          <w:tcPr>
            <w:tcW w:w="1868"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2130222</w:t>
            </w:r>
          </w:p>
        </w:tc>
        <w:tc>
          <w:tcPr>
            <w:tcW w:w="1732"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1963"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33/40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46</w:t>
            </w:r>
          </w:p>
        </w:tc>
        <w:tc>
          <w:tcPr>
            <w:tcW w:w="1868"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2130254</w:t>
            </w:r>
          </w:p>
        </w:tc>
        <w:tc>
          <w:tcPr>
            <w:tcW w:w="1732"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9ο εξάμηνο</w:t>
            </w:r>
          </w:p>
        </w:tc>
        <w:tc>
          <w:tcPr>
            <w:tcW w:w="1963"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33/40  μαθήματα</w:t>
            </w:r>
          </w:p>
        </w:tc>
      </w:tr>
      <w:tr w:rsidR="002F5C05" w:rsidRPr="002F5C05" w:rsidTr="002F5C05">
        <w:trPr>
          <w:trHeight w:val="315"/>
          <w:jc w:val="center"/>
        </w:trPr>
        <w:tc>
          <w:tcPr>
            <w:tcW w:w="610" w:type="dxa"/>
            <w:tcBorders>
              <w:top w:val="nil"/>
              <w:left w:val="single" w:sz="4" w:space="0" w:color="auto"/>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right"/>
              <w:rPr>
                <w:rFonts w:ascii="Calibri" w:eastAsia="Times New Roman" w:hAnsi="Calibri" w:cs="Calibri"/>
                <w:color w:val="000000"/>
                <w:lang w:eastAsia="el-GR"/>
              </w:rPr>
            </w:pPr>
            <w:r w:rsidRPr="002F5C05">
              <w:rPr>
                <w:rFonts w:ascii="Calibri" w:eastAsia="Times New Roman" w:hAnsi="Calibri" w:cs="Calibri"/>
                <w:color w:val="000000"/>
                <w:lang w:eastAsia="el-GR"/>
              </w:rPr>
              <w:t>47</w:t>
            </w:r>
          </w:p>
        </w:tc>
        <w:tc>
          <w:tcPr>
            <w:tcW w:w="1868"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jc w:val="center"/>
              <w:rPr>
                <w:rFonts w:ascii="Calibri" w:eastAsia="Times New Roman" w:hAnsi="Calibri" w:cs="Calibri"/>
                <w:color w:val="000000"/>
                <w:lang w:eastAsia="el-GR"/>
              </w:rPr>
            </w:pPr>
            <w:r w:rsidRPr="002F5C05">
              <w:rPr>
                <w:rFonts w:ascii="Calibri" w:eastAsia="Times New Roman" w:hAnsi="Calibri" w:cs="Calibri"/>
                <w:color w:val="000000"/>
                <w:lang w:eastAsia="el-GR"/>
              </w:rPr>
              <w:t>2110308</w:t>
            </w:r>
          </w:p>
        </w:tc>
        <w:tc>
          <w:tcPr>
            <w:tcW w:w="1732"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13ο εξάμηνο</w:t>
            </w:r>
          </w:p>
        </w:tc>
        <w:tc>
          <w:tcPr>
            <w:tcW w:w="1963" w:type="dxa"/>
            <w:tcBorders>
              <w:top w:val="nil"/>
              <w:left w:val="nil"/>
              <w:bottom w:val="single" w:sz="4" w:space="0" w:color="auto"/>
              <w:right w:val="single" w:sz="4" w:space="0" w:color="auto"/>
            </w:tcBorders>
            <w:shd w:val="clear" w:color="auto" w:fill="auto"/>
            <w:noWrap/>
            <w:vAlign w:val="bottom"/>
            <w:hideMark/>
          </w:tcPr>
          <w:p w:rsidR="002F5C05" w:rsidRPr="002F5C05" w:rsidRDefault="002F5C05" w:rsidP="002F5C05">
            <w:pPr>
              <w:spacing w:after="0" w:line="240" w:lineRule="auto"/>
              <w:rPr>
                <w:rFonts w:ascii="Calibri" w:eastAsia="Times New Roman" w:hAnsi="Calibri" w:cs="Calibri"/>
                <w:color w:val="000000"/>
                <w:lang w:eastAsia="el-GR"/>
              </w:rPr>
            </w:pPr>
            <w:r w:rsidRPr="002F5C05">
              <w:rPr>
                <w:rFonts w:ascii="Calibri" w:eastAsia="Times New Roman" w:hAnsi="Calibri" w:cs="Calibri"/>
                <w:color w:val="000000"/>
                <w:lang w:eastAsia="el-GR"/>
              </w:rPr>
              <w:t>33/40 μαθήματα</w:t>
            </w:r>
          </w:p>
        </w:tc>
      </w:tr>
    </w:tbl>
    <w:p w:rsidR="00AA05A2" w:rsidRDefault="00AA05A2" w:rsidP="002F5C05">
      <w:pPr>
        <w:jc w:val="center"/>
      </w:pPr>
    </w:p>
    <w:p w:rsidR="004B0307" w:rsidRPr="00FD045F" w:rsidRDefault="004B0307" w:rsidP="004B0307">
      <w:pPr>
        <w:spacing w:after="0" w:line="360" w:lineRule="auto"/>
        <w:jc w:val="both"/>
        <w:rPr>
          <w:rFonts w:ascii="Calibri" w:eastAsia="Times New Roman" w:hAnsi="Calibri" w:cs="Times New Roman"/>
          <w:sz w:val="24"/>
          <w:szCs w:val="24"/>
          <w:lang w:eastAsia="el-GR"/>
        </w:rPr>
      </w:pPr>
      <w:r w:rsidRPr="00FD045F">
        <w:rPr>
          <w:rFonts w:ascii="Calibri" w:eastAsia="Times New Roman" w:hAnsi="Calibri" w:cs="Times New Roman"/>
          <w:sz w:val="24"/>
          <w:szCs w:val="24"/>
          <w:lang w:eastAsia="el-GR"/>
        </w:rPr>
        <w:t>Το έργο συγχρηματοδοτείται από την Ευρωπαϊκή Ένωση (Ευρωπαϊκό Κοινωνικό Ταμείο – ΕΚΤ) και εθνικούς πόρους μέσω του Ε.Π. «Ανάπτυξη Ανθρώπινου Δυναμικού, Εκπαίδευση και Δια Βίου Μάθηση».</w:t>
      </w:r>
    </w:p>
    <w:p w:rsidR="004B0307" w:rsidRPr="00AA05A2" w:rsidRDefault="004B0307" w:rsidP="00AA05A2">
      <w:pPr>
        <w:jc w:val="both"/>
      </w:pPr>
    </w:p>
    <w:p w:rsidR="00AA05A2" w:rsidRPr="00AA05A2" w:rsidRDefault="00AA05A2" w:rsidP="00AA05A2">
      <w:pPr>
        <w:jc w:val="both"/>
      </w:pPr>
    </w:p>
    <w:p w:rsidR="00AA05A2" w:rsidRPr="00AA05A2" w:rsidRDefault="00AA05A2" w:rsidP="00AA05A2"/>
    <w:sectPr w:rsidR="00AA05A2" w:rsidRPr="00AA05A2" w:rsidSect="0053553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6B4" w:rsidRDefault="00D376B4" w:rsidP="00AA05A2">
      <w:pPr>
        <w:spacing w:after="0" w:line="240" w:lineRule="auto"/>
      </w:pPr>
      <w:r>
        <w:separator/>
      </w:r>
    </w:p>
  </w:endnote>
  <w:endnote w:type="continuationSeparator" w:id="0">
    <w:p w:rsidR="00D376B4" w:rsidRDefault="00D376B4" w:rsidP="00A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307" w:rsidRPr="00C2518D" w:rsidRDefault="004B0307" w:rsidP="004B0307">
    <w:pPr>
      <w:pStyle w:val="a4"/>
      <w:rPr>
        <w:lang w:val="en-US"/>
      </w:rPr>
    </w:pPr>
    <w:r w:rsidRPr="00FD045F">
      <w:rPr>
        <w:b/>
        <w:noProof/>
        <w:lang w:eastAsia="el-GR"/>
      </w:rPr>
      <w:drawing>
        <wp:inline distT="0" distB="0" distL="0" distR="0">
          <wp:extent cx="1078992" cy="1078992"/>
          <wp:effectExtent l="0" t="0" r="6985"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 FLAG_B-W.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8992" cy="1078992"/>
                  </a:xfrm>
                  <a:prstGeom prst="rect">
                    <a:avLst/>
                  </a:prstGeom>
                </pic:spPr>
              </pic:pic>
            </a:graphicData>
          </a:graphic>
        </wp:inline>
      </w:drawing>
    </w:r>
    <w:r w:rsidRPr="00FD045F">
      <w:rPr>
        <w:b/>
      </w:rPr>
      <w:ptab w:relativeTo="margin" w:alignment="center" w:leader="none"/>
    </w:r>
    <w:r w:rsidRPr="00FD045F">
      <w:rPr>
        <w:b/>
        <w:noProof/>
        <w:lang w:eastAsia="el-GR"/>
      </w:rPr>
      <w:drawing>
        <wp:inline distT="0" distB="0" distL="0" distR="0">
          <wp:extent cx="2630424" cy="868680"/>
          <wp:effectExtent l="0" t="0" r="0" b="762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Π._B_W.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30424" cy="868680"/>
                  </a:xfrm>
                  <a:prstGeom prst="rect">
                    <a:avLst/>
                  </a:prstGeom>
                </pic:spPr>
              </pic:pic>
            </a:graphicData>
          </a:graphic>
        </wp:inline>
      </w:drawing>
    </w:r>
    <w:r w:rsidRPr="00FD045F">
      <w:rPr>
        <w:b/>
      </w:rPr>
      <w:ptab w:relativeTo="margin" w:alignment="right" w:leader="none"/>
    </w:r>
    <w:r>
      <w:rPr>
        <w:noProof/>
        <w:lang w:eastAsia="el-GR"/>
      </w:rPr>
      <w:drawing>
        <wp:inline distT="0" distB="0" distL="0" distR="0">
          <wp:extent cx="1078992" cy="1078992"/>
          <wp:effectExtent l="0" t="0" r="6985" b="698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A_2014-2020_B-W.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78992" cy="1078992"/>
                  </a:xfrm>
                  <a:prstGeom prst="rect">
                    <a:avLst/>
                  </a:prstGeom>
                </pic:spPr>
              </pic:pic>
            </a:graphicData>
          </a:graphic>
        </wp:inline>
      </w:drawing>
    </w:r>
  </w:p>
  <w:p w:rsidR="004B0307" w:rsidRDefault="004B03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6B4" w:rsidRDefault="00D376B4" w:rsidP="00AA05A2">
      <w:pPr>
        <w:spacing w:after="0" w:line="240" w:lineRule="auto"/>
      </w:pPr>
      <w:r>
        <w:separator/>
      </w:r>
    </w:p>
  </w:footnote>
  <w:footnote w:type="continuationSeparator" w:id="0">
    <w:p w:rsidR="00D376B4" w:rsidRDefault="00D376B4" w:rsidP="00AA05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A2" w:rsidRDefault="00AA05A2">
    <w:pPr>
      <w:pStyle w:val="a3"/>
      <w:rPr>
        <w:lang w:val="en-US"/>
      </w:rPr>
    </w:pPr>
    <w:r>
      <w:rPr>
        <w:noProof/>
        <w:lang w:eastAsia="el-GR"/>
      </w:rPr>
      <w:drawing>
        <wp:inline distT="0" distB="0" distL="0" distR="0">
          <wp:extent cx="5274310" cy="1022953"/>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274310" cy="1022953"/>
                  </a:xfrm>
                  <a:prstGeom prst="rect">
                    <a:avLst/>
                  </a:prstGeom>
                  <a:noFill/>
                  <a:ln w="9525">
                    <a:noFill/>
                    <a:miter lim="800000"/>
                    <a:headEnd/>
                    <a:tailEnd/>
                  </a:ln>
                </pic:spPr>
              </pic:pic>
            </a:graphicData>
          </a:graphic>
        </wp:inline>
      </w:drawing>
    </w:r>
  </w:p>
  <w:p w:rsidR="00AA05A2" w:rsidRPr="00AA05A2" w:rsidRDefault="00AA05A2">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D49B4"/>
    <w:multiLevelType w:val="hybridMultilevel"/>
    <w:tmpl w:val="9A5C4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A05A2"/>
    <w:rsid w:val="002F5C05"/>
    <w:rsid w:val="004B0307"/>
    <w:rsid w:val="004F272F"/>
    <w:rsid w:val="00515299"/>
    <w:rsid w:val="0053553B"/>
    <w:rsid w:val="005E425C"/>
    <w:rsid w:val="00AA05A2"/>
    <w:rsid w:val="00AD10B9"/>
    <w:rsid w:val="00D376B4"/>
    <w:rsid w:val="00DE36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5A2"/>
    <w:rPr>
      <w:rFonts w:ascii="Myriad Pro" w:hAnsi="Myriad P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5A2"/>
    <w:pPr>
      <w:tabs>
        <w:tab w:val="center" w:pos="4153"/>
        <w:tab w:val="right" w:pos="8306"/>
      </w:tabs>
      <w:spacing w:after="0" w:line="240" w:lineRule="auto"/>
    </w:pPr>
  </w:style>
  <w:style w:type="character" w:customStyle="1" w:styleId="Char">
    <w:name w:val="Κεφαλίδα Char"/>
    <w:basedOn w:val="a0"/>
    <w:link w:val="a3"/>
    <w:uiPriority w:val="99"/>
    <w:semiHidden/>
    <w:rsid w:val="00AA05A2"/>
  </w:style>
  <w:style w:type="paragraph" w:styleId="a4">
    <w:name w:val="footer"/>
    <w:basedOn w:val="a"/>
    <w:link w:val="Char0"/>
    <w:uiPriority w:val="99"/>
    <w:semiHidden/>
    <w:unhideWhenUsed/>
    <w:rsid w:val="00AA05A2"/>
    <w:pPr>
      <w:tabs>
        <w:tab w:val="center" w:pos="4153"/>
        <w:tab w:val="right" w:pos="8306"/>
      </w:tabs>
      <w:spacing w:after="0" w:line="240" w:lineRule="auto"/>
    </w:pPr>
  </w:style>
  <w:style w:type="character" w:customStyle="1" w:styleId="Char0">
    <w:name w:val="Υποσέλιδο Char"/>
    <w:basedOn w:val="a0"/>
    <w:link w:val="a4"/>
    <w:uiPriority w:val="99"/>
    <w:semiHidden/>
    <w:rsid w:val="00AA05A2"/>
  </w:style>
  <w:style w:type="paragraph" w:styleId="a5">
    <w:name w:val="Balloon Text"/>
    <w:basedOn w:val="a"/>
    <w:link w:val="Char1"/>
    <w:uiPriority w:val="99"/>
    <w:semiHidden/>
    <w:unhideWhenUsed/>
    <w:rsid w:val="00AA05A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A05A2"/>
    <w:rPr>
      <w:rFonts w:ascii="Tahoma" w:hAnsi="Tahoma" w:cs="Tahoma"/>
      <w:sz w:val="16"/>
      <w:szCs w:val="16"/>
    </w:rPr>
  </w:style>
  <w:style w:type="character" w:styleId="-">
    <w:name w:val="Hyperlink"/>
    <w:basedOn w:val="a0"/>
    <w:uiPriority w:val="99"/>
    <w:unhideWhenUsed/>
    <w:rsid w:val="00AA05A2"/>
    <w:rPr>
      <w:color w:val="0000FF" w:themeColor="hyperlink"/>
      <w:u w:val="single"/>
    </w:rPr>
  </w:style>
  <w:style w:type="paragraph" w:styleId="a6">
    <w:name w:val="List Paragraph"/>
    <w:basedOn w:val="a"/>
    <w:uiPriority w:val="34"/>
    <w:qFormat/>
    <w:rsid w:val="00AA05A2"/>
    <w:pPr>
      <w:ind w:left="720"/>
      <w:contextualSpacing/>
    </w:pPr>
  </w:style>
</w:styles>
</file>

<file path=word/webSettings.xml><?xml version="1.0" encoding="utf-8"?>
<w:webSettings xmlns:r="http://schemas.openxmlformats.org/officeDocument/2006/relationships" xmlns:w="http://schemas.openxmlformats.org/wordprocessingml/2006/main">
  <w:divs>
    <w:div w:id="390662374">
      <w:bodyDiv w:val="1"/>
      <w:marLeft w:val="0"/>
      <w:marRight w:val="0"/>
      <w:marTop w:val="0"/>
      <w:marBottom w:val="0"/>
      <w:divBdr>
        <w:top w:val="none" w:sz="0" w:space="0" w:color="auto"/>
        <w:left w:val="none" w:sz="0" w:space="0" w:color="auto"/>
        <w:bottom w:val="none" w:sz="0" w:space="0" w:color="auto"/>
        <w:right w:val="none" w:sz="0" w:space="0" w:color="auto"/>
      </w:divBdr>
    </w:div>
    <w:div w:id="898125529">
      <w:bodyDiv w:val="1"/>
      <w:marLeft w:val="0"/>
      <w:marRight w:val="0"/>
      <w:marTop w:val="0"/>
      <w:marBottom w:val="0"/>
      <w:divBdr>
        <w:top w:val="none" w:sz="0" w:space="0" w:color="auto"/>
        <w:left w:val="none" w:sz="0" w:space="0" w:color="auto"/>
        <w:bottom w:val="none" w:sz="0" w:space="0" w:color="auto"/>
        <w:right w:val="none" w:sz="0" w:space="0" w:color="auto"/>
      </w:divBdr>
    </w:div>
    <w:div w:id="1378972217">
      <w:bodyDiv w:val="1"/>
      <w:marLeft w:val="0"/>
      <w:marRight w:val="0"/>
      <w:marTop w:val="0"/>
      <w:marBottom w:val="0"/>
      <w:divBdr>
        <w:top w:val="none" w:sz="0" w:space="0" w:color="auto"/>
        <w:left w:val="none" w:sz="0" w:space="0" w:color="auto"/>
        <w:bottom w:val="none" w:sz="0" w:space="0" w:color="auto"/>
        <w:right w:val="none" w:sz="0" w:space="0" w:color="auto"/>
      </w:divBdr>
    </w:div>
    <w:div w:id="1876230701">
      <w:bodyDiv w:val="1"/>
      <w:marLeft w:val="0"/>
      <w:marRight w:val="0"/>
      <w:marTop w:val="0"/>
      <w:marBottom w:val="0"/>
      <w:divBdr>
        <w:top w:val="none" w:sz="0" w:space="0" w:color="auto"/>
        <w:left w:val="none" w:sz="0" w:space="0" w:color="auto"/>
        <w:bottom w:val="none" w:sz="0" w:space="0" w:color="auto"/>
        <w:right w:val="none" w:sz="0" w:space="0" w:color="auto"/>
      </w:divBdr>
    </w:div>
    <w:div w:id="1881361433">
      <w:bodyDiv w:val="1"/>
      <w:marLeft w:val="0"/>
      <w:marRight w:val="0"/>
      <w:marTop w:val="0"/>
      <w:marBottom w:val="0"/>
      <w:divBdr>
        <w:top w:val="none" w:sz="0" w:space="0" w:color="auto"/>
        <w:left w:val="none" w:sz="0" w:space="0" w:color="auto"/>
        <w:bottom w:val="none" w:sz="0" w:space="0" w:color="auto"/>
        <w:right w:val="none" w:sz="0" w:space="0" w:color="auto"/>
      </w:divBdr>
    </w:div>
    <w:div w:id="20943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631</Words>
  <Characters>3408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2018-02-07T09:08:00Z</dcterms:created>
  <dcterms:modified xsi:type="dcterms:W3CDTF">2018-02-07T09:29:00Z</dcterms:modified>
</cp:coreProperties>
</file>