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9" w:rsidRDefault="00832AA9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ΤΜΗΜΑ ΟΡΓΑΝΩΣΗΣ ΚΑΙ ΔΙΟΙΚΗΣΗΣ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20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  <w:r w:rsidR="00281F55">
        <w:rPr>
          <w:rFonts w:ascii="Arial" w:eastAsia="Times New Roman" w:hAnsi="Arial" w:cs="Arial"/>
          <w:b/>
          <w:sz w:val="18"/>
          <w:szCs w:val="18"/>
          <w:lang w:eastAsia="el-GR"/>
        </w:rPr>
        <w:t>02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1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 Επιχειρήσεων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EE22CC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  <w:r w:rsidR="00EA1D8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Σαλαβού</w:t>
            </w:r>
            <w:proofErr w:type="spellEnd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Μπουρλάκης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832AA9" w:rsidRDefault="009A27D7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:rsidR="009A27D7" w:rsidRPr="009A27D7" w:rsidRDefault="008C5CFF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</w:t>
            </w:r>
            <w:r w:rsid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EE22CC"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:rsidR="009A27D7" w:rsidRPr="00A1097A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 ΕΣΠΑ</w:t>
            </w:r>
            <w:r w:rsidR="00A1097A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(Γενικά Μαθηματικά για τη Διοίκηση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των Επιχειρήσεων)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F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924E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Στοιχεία Υπολογιστικών και Πληροφοριακών Συστημάτων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Βεργινάδης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 (Αστικό Δίκαιο Ι)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Ποσοτικές Μέθοδοι ΙΙ (Στατιστική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για τη Διοίκηση Επιχειρήσεων)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33357B" w:rsidRDefault="0059725F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="004C33F1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75FAA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Παν/κος Υπότροφος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1E4FC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</w:t>
            </w: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val="en-US" w:eastAsia="el-GR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Παν/κος Υπότροφος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Εισαγωγή στη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(Λογιστική 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(Α-Ι) (Κ-Ο)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(Λογιστική 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Σ.Βεροιοπούλου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(Α-Ι)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(Κ-Ο)- (Π-Ω)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ΙΙΙ (Οικονομετρία)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Δημητρίου ΕΣΠΑ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CC3D3B" w:rsidRPr="009A27D7" w:rsidRDefault="00CC3D3B" w:rsidP="00CC3D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Δημητρίου ΕΣΠΑ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Εμπορικό Δίκαιο ΙΙ (Ρυθμίσεις 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Εμπορικών και Οικονομικών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Συναλλαγών)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Ι (Αρχές Μάρκετινγκ)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6" w:rsidRPr="00832AA9" w:rsidRDefault="00E434D6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5E2BF6" w:rsidRPr="00832AA9" w:rsidRDefault="005E2BF6" w:rsidP="005E2B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ΙΙ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(Συμπεριφορά Καταναλωτή)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2B6CC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2B6CC1" w:rsidRPr="009A27D7" w:rsidRDefault="002B6CC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Οργάνωση και Διοίκηση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σεων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32AA9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C8247B" w:rsidRPr="00832AA9" w:rsidRDefault="00C8247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:rsidR="009A27D7" w:rsidRPr="009A27D7" w:rsidRDefault="0064505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(Χρηματοδοτική Διοίκηση)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9029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Κασιμάτης</w:t>
            </w:r>
            <w:r w:rsidR="002B6CC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Εμπορικό Δίκαιο Ι (Θεσμικά Θέματα Οργάνωσης των Επιχειρήσεων)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Pr="009A27D7" w:rsidRDefault="002B52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A" w:rsidRDefault="00A1097A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="00AC521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Μπουρλάκης</w:t>
            </w:r>
            <w:proofErr w:type="spellEnd"/>
          </w:p>
          <w:p w:rsidR="00AC5213" w:rsidRPr="009401FA" w:rsidRDefault="00A1097A" w:rsidP="00832A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 w:rsid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6A2586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</w:t>
            </w:r>
            <w:r w:rsidR="00AC5213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1E4F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</w:t>
            </w: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αν/κος Υπότροφος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ΙΙΙ – Ενδιάμεσα Επιχειρησιακά Γερμανικά: Μέρος Α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</w:t>
      </w:r>
      <w:proofErr w:type="spellStart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προσμετράται</w:t>
      </w:r>
      <w:proofErr w:type="spellEnd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στο βαθμό πτυχίου, Υ = ΥΠΟΧΡΕΩΤΙΚΟ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A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 w:rsidR="00EA1D85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C6B04" w:rsidRPr="009A27D7" w:rsidRDefault="00EA001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51" w:rsidRDefault="00AC7351" w:rsidP="009A27D7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 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Ηγεσία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4C33F1" w:rsidRPr="007C7044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2630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– Ε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C3D3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C9035F" w:rsidRDefault="009A27D7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  <w:r w:rsidR="00057C44"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2717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2812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Πολιτικής και Στρατηγικής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2539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Υ.Κ.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B97CE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22C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  <w:p w:rsidR="00EE22CC" w:rsidRPr="00C9035F" w:rsidRDefault="00EE22CC" w:rsidP="005E2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:rsidR="00EE22CC" w:rsidRPr="007C7044" w:rsidRDefault="00EE22CC" w:rsidP="0028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Απόδοσης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 w:rsidRPr="0043230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C7044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1E4FC0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2B6CC1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43230A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Στρατηγικές Λήψης Αποφάσεων και Επίλυσης Προβλημάτων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3144A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60788" w:rsidRPr="00C3144A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:rsidR="00860788" w:rsidRPr="00C9035F" w:rsidRDefault="00860788" w:rsidP="00EE22CC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  <w:proofErr w:type="spellEnd"/>
          </w:p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3144A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860788" w:rsidRPr="001E4FC0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40FFE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860788" w:rsidRPr="001E4FC0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3144A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C6B04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60788" w:rsidRPr="002B6CC1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860788" w:rsidRPr="00740FFE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2B6CC1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40FFE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C6B04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ΕΠΙΛΟΓΕΣ ΚΑΤΕΥΘΥΝΣΗΣ: ΕΛΑΧΙΣΤΟΣ ΑΡΙΘΜΟΣ ΧΕΙΜ ΚΑΙ ΕΑΡΙΝΩΝ 5 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06E1" w:rsidRPr="009A27D7" w:rsidRDefault="00D81FA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EA001C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</w:pPr>
          </w:p>
          <w:p w:rsidR="009A27D7" w:rsidRPr="004C33F1" w:rsidRDefault="00EE22C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l-GR"/>
              </w:rPr>
            </w:pPr>
            <w:r w:rsidRPr="004C33F1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l-GR"/>
              </w:rPr>
              <w:t>2531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EE22CC" w:rsidRPr="009A27D7" w:rsidRDefault="009A27D7" w:rsidP="00EE22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 xml:space="preserve">ΠΛΗΡΟΦΟΡΙΑΚΑ ΣΥΣΤΗΜΑΤΑ ΔΙΟΙΚΗΣΗΣ </w:t>
            </w:r>
          </w:p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E22C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Βεργινάδης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EE22CC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Βεργινάδης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– 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C6B04" w:rsidRPr="009A27D7" w:rsidRDefault="00A1097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Χ.Πατσιούρας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3662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Ασφάλεια Πληροφοριακών Συστημάτων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834B1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  <w:p w:rsidR="006937D5" w:rsidRPr="00F834B1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Ψηφιακού Περιεχομένου και Επικοινωνίας Ανθρώπου –Υπολογιστή –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3751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Αξιολόγηση Επενδύσεων με Εφαρμογές στην Πληροφορική -Ε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Μαγείρου, ομότιμος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3125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834B1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3543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Βάσεων Δεδομένων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Κωτίδης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834B1" w:rsidRDefault="00BE1982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F834B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9A27D7" w:rsidRPr="00F834B1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3222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Σύρης</w:t>
            </w:r>
            <w:proofErr w:type="spellEnd"/>
            <w:r w:rsidR="006937D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– ΠΔ 407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(Α-Λ)–(Μ-Ω) 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Διαδίκτυο και Επιχειρηματικά Πληροφοριακά Συστήματα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Στήριξης Αποφάσεων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Τεχνολογία Επιχειρηματικού Επανασχεδιασμού και Πληροφοριακά Συστήματα-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740FF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8119</w:t>
            </w: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ΙΙ 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Σπινέλλης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Μεγάλων Δεδομένων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F5703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ΠΡΟΣΦΕΡΕΤΑΙ</w:t>
            </w:r>
          </w:p>
        </w:tc>
      </w:tr>
      <w:tr w:rsidR="0065673A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C6B04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65673A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65673A" w:rsidRPr="009A27D7" w:rsidRDefault="0065673A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</w:t>
            </w:r>
            <w:r w:rsid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δοτικών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:rsidR="005B037E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743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-Ε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8139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52C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52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9A27D7" w:rsidRPr="009A27D7" w:rsidRDefault="009A27D7" w:rsidP="009A27D7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:rsidR="005B037E" w:rsidRP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1" w:rsidRPr="009A27D7" w:rsidRDefault="00F3741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Πολιτική και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EA001C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Ειδικά Θέματα Χρηματοοικονομικής Λογιστικής  (Λογιστική Εταιρειών)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Διαδίκτυο και Επιχειρηματικά Πληροφοριακά Συστήματα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(Α-Λ)–(Μ-Ω) 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DC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540C8" w:rsidRPr="00C9035F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2838</w:t>
            </w: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Διεθνής Χρηματοδοτική 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Τραπεζική Διοικητική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  <w:p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E06E5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1D11F1" w:rsidRDefault="001D11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1D11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1" w:rsidRPr="009A27D7" w:rsidRDefault="00740FFE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EA001C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E4F3D" w:rsidRPr="004E4F3D" w:rsidRDefault="00C3144A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Προϊόντος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</w:t>
            </w:r>
          </w:p>
          <w:p w:rsidR="009A27D7" w:rsidRPr="004E4F3D" w:rsidRDefault="004E4F3D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(Διοίκηση Επωνυμιών (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Brand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Management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Default="00C3144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2537</w:t>
            </w:r>
          </w:p>
          <w:p w:rsidR="008D1D3C" w:rsidRPr="009A27D7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Διαφήμιση και Προώθηση Πωλήσεων</w:t>
            </w: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-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5E2BF6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Ζαρκάδα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 -Ε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EA1D8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αντί του (Τεχνικές Πωλήσεων Επώνυμων Προϊόντων)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:rsidR="009422FE" w:rsidRPr="00C9035F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  <w:r w:rsidR="009432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Default="00173B4D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73B4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Χ. Πατσιούρας</w:t>
            </w:r>
          </w:p>
          <w:p w:rsidR="008A429D" w:rsidRPr="005E2BF6" w:rsidRDefault="008A429D" w:rsidP="00CA18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ΕΣΠΑ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Pr="008D1D3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Σταυριανέα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5638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3144A" w:rsidRDefault="00F43FEC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1027CF" w:rsidRPr="001027CF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5129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2739</w:t>
            </w:r>
          </w:p>
          <w:p w:rsidR="009A27D7" w:rsidRPr="009A27D7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027C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3144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E434D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001F5D" w:rsidRPr="0033357B" w:rsidRDefault="005E2BF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Α.Ζαρκάδα</w:t>
            </w:r>
            <w:proofErr w:type="spellEnd"/>
          </w:p>
          <w:p w:rsidR="00001F5D" w:rsidRPr="00E434D6" w:rsidRDefault="00001F5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Βιομηχανικό 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 Μάρκετινγκ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Μάρκετινγκ Προϊόντων Υψηλής</w:t>
            </w:r>
          </w:p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Τεχνολογίας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Default="00173B4D" w:rsidP="008D1D3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73B4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Χ. Πατσιούρας</w:t>
            </w:r>
          </w:p>
          <w:p w:rsidR="008A429D" w:rsidRPr="00C9035F" w:rsidRDefault="008A429D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ΕΣΠΑ</w:t>
            </w: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3144A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C3144A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–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43FEC" w:rsidRDefault="00F43FEC" w:rsidP="00F43FEC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Δημόσιες Σχέσεις και Επιχειρησιακή Ηθική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33357B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CA1830" w:rsidRPr="0033357B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Α.Ζαρκάδα</w:t>
            </w:r>
            <w:proofErr w:type="spellEnd"/>
          </w:p>
          <w:p w:rsidR="009A27D7" w:rsidRPr="0033357B" w:rsidRDefault="009A27D7" w:rsidP="009C3E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ΕΥΡΥΤΕΡΗΣ ΕΠΙΛΟΓΗΣ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ΜΕΓΙΣΤΟΣ ΑΡΙΘΜΟΣ ΧΕΙΜΕΡΙΝΩΝ ΚΑΙ ΕΑΡΙΝΩΝ ΕΠΙΛΟΓΩΝ:  3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2301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Διεθνείς Οικονομικές Σχέσεις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CC3D3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 ΕΣΠΑ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84F82" w:rsidRPr="009A27D7" w:rsidRDefault="00CC3D3B" w:rsidP="00F36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Μπουμπουχερόπουλος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ΕΣΠΑ</w:t>
            </w:r>
          </w:p>
        </w:tc>
      </w:tr>
      <w:tr w:rsidR="009A27D7" w:rsidRPr="009A27D7" w:rsidTr="00132112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84F82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32A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Διάρθρωση και Προβλήματα της Ελληνικής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Οικονομιίας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C3D3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Δημητρίου ΕΣΠΑ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363F1" w:rsidRPr="002B6CC1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  <w:p w:rsidR="00F363F1" w:rsidRPr="009A27D7" w:rsidRDefault="00F834B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ΕΣΠΑ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111FE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:rsidR="00F363F1" w:rsidRPr="00C9035F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Βέτας</w:t>
            </w:r>
            <w:proofErr w:type="spellEnd"/>
          </w:p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</w:tc>
      </w:tr>
      <w:tr w:rsidR="004C33F1" w:rsidRPr="004C33F1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4C3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4C3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4C3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4C33F1" w:rsidRDefault="004C33F1" w:rsidP="004C33F1">
            <w:pPr>
              <w:rPr>
                <w:rFonts w:ascii="Arial" w:hAnsi="Arial" w:cs="Arial"/>
                <w:sz w:val="16"/>
                <w:szCs w:val="16"/>
              </w:rPr>
            </w:pPr>
            <w:r w:rsidRPr="004C33F1">
              <w:rPr>
                <w:rFonts w:ascii="Arial" w:hAnsi="Arial" w:cs="Arial"/>
                <w:sz w:val="16"/>
                <w:szCs w:val="16"/>
              </w:rPr>
              <w:t>2464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4C33F1" w:rsidRDefault="004C33F1" w:rsidP="004C33F1">
            <w:pPr>
              <w:rPr>
                <w:rFonts w:ascii="Arial" w:hAnsi="Arial" w:cs="Arial"/>
                <w:sz w:val="16"/>
                <w:szCs w:val="16"/>
              </w:rPr>
            </w:pPr>
            <w:r w:rsidRPr="004C33F1">
              <w:rPr>
                <w:rFonts w:ascii="Arial" w:hAnsi="Arial" w:cs="Arial"/>
                <w:sz w:val="16"/>
                <w:szCs w:val="16"/>
              </w:rPr>
              <w:t xml:space="preserve">Κοινωνική Επιχειρηματικότητα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4C33F1" w:rsidRDefault="004C33F1" w:rsidP="004C33F1">
            <w:pPr>
              <w:rPr>
                <w:rFonts w:ascii="Arial" w:hAnsi="Arial" w:cs="Arial"/>
                <w:sz w:val="16"/>
                <w:szCs w:val="16"/>
              </w:rPr>
            </w:pPr>
            <w:r w:rsidRPr="004C33F1">
              <w:rPr>
                <w:rFonts w:ascii="Arial" w:hAnsi="Arial" w:cs="Arial"/>
                <w:sz w:val="16"/>
                <w:szCs w:val="16"/>
              </w:rPr>
              <w:t>ΔΕ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ΘΑ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ΠΡΟΣΦΕΡΘΕΙ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ΤΟ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ΑΚΑΔ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C33F1">
              <w:rPr>
                <w:rFonts w:ascii="Arial" w:hAnsi="Arial" w:cs="Arial"/>
                <w:sz w:val="16"/>
                <w:szCs w:val="16"/>
              </w:rPr>
              <w:t>ΕΤΟΣ 2020-21</w:t>
            </w:r>
          </w:p>
        </w:tc>
      </w:tr>
    </w:tbl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ΜΑΘΗΜΑΤΑ</w:t>
      </w:r>
      <w:r w:rsidRPr="004C33F1">
        <w:rPr>
          <w:rFonts w:ascii="Myriad Pro" w:eastAsia="Times New Roman" w:hAnsi="Myriad Pro" w:cs="Times New Roman"/>
          <w:b/>
          <w:lang w:val="en-US"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US" w:eastAsia="el-GR"/>
        </w:rPr>
        <w:t>ERASMUS</w:t>
      </w:r>
      <w:r w:rsidRPr="004C33F1">
        <w:rPr>
          <w:rFonts w:ascii="Myriad Pro" w:eastAsia="Times New Roman" w:hAnsi="Myriad Pro" w:cs="Times New Roman"/>
          <w:b/>
          <w:lang w:val="en-US" w:eastAsia="el-GR"/>
        </w:rPr>
        <w:t xml:space="preserve"> 20</w:t>
      </w:r>
      <w:r w:rsidR="009D7DAC">
        <w:rPr>
          <w:rFonts w:ascii="Myriad Pro" w:eastAsia="Times New Roman" w:hAnsi="Myriad Pro" w:cs="Times New Roman"/>
          <w:b/>
          <w:lang w:eastAsia="el-GR"/>
        </w:rPr>
        <w:t>20</w:t>
      </w:r>
      <w:r w:rsidRPr="004C33F1">
        <w:rPr>
          <w:rFonts w:ascii="Myriad Pro" w:eastAsia="Times New Roman" w:hAnsi="Myriad Pro" w:cs="Times New Roman"/>
          <w:b/>
          <w:lang w:val="en-US" w:eastAsia="el-GR"/>
        </w:rPr>
        <w:t>-</w:t>
      </w:r>
      <w:r w:rsidR="00132112" w:rsidRPr="004C33F1">
        <w:rPr>
          <w:rFonts w:ascii="Myriad Pro" w:eastAsia="Times New Roman" w:hAnsi="Myriad Pro" w:cs="Times New Roman"/>
          <w:b/>
          <w:lang w:val="en-US" w:eastAsia="el-GR"/>
        </w:rPr>
        <w:t>2</w:t>
      </w:r>
      <w:r w:rsidR="009D7DAC">
        <w:rPr>
          <w:rFonts w:ascii="Myriad Pro" w:eastAsia="Times New Roman" w:hAnsi="Myriad Pro" w:cs="Times New Roman"/>
          <w:b/>
          <w:lang w:eastAsia="el-GR"/>
        </w:rPr>
        <w:t>1</w:t>
      </w: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ΧΕΙΜΕΡΙΝΑ</w:t>
      </w: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</w:p>
    <w:p w:rsidR="00247CFA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Advertising and Communication</w:t>
      </w:r>
    </w:p>
    <w:p w:rsidR="009A27D7" w:rsidRPr="00CC3D3B" w:rsidRDefault="009A27D7" w:rsidP="00247CFA">
      <w:pPr>
        <w:spacing w:after="0" w:line="240" w:lineRule="auto"/>
        <w:ind w:left="405"/>
        <w:rPr>
          <w:rFonts w:ascii="Myriad Pro" w:eastAsia="Times New Roman" w:hAnsi="Myriad Pro" w:cs="Times New Roman"/>
          <w:lang w:val="en-US" w:eastAsia="el-GR"/>
        </w:rPr>
      </w:pPr>
      <w:r w:rsidRPr="004C33F1">
        <w:rPr>
          <w:rFonts w:ascii="Myriad Pro" w:eastAsia="Times New Roman" w:hAnsi="Myriad Pro" w:cs="Times New Roman"/>
          <w:lang w:val="en-US" w:eastAsia="el-GR"/>
        </w:rPr>
        <w:t xml:space="preserve"> </w:t>
      </w:r>
      <w:r w:rsidRPr="00132112">
        <w:rPr>
          <w:rFonts w:ascii="Myriad Pro" w:eastAsia="Times New Roman" w:hAnsi="Myriad Pro" w:cs="Times New Roman"/>
          <w:lang w:val="en-US" w:eastAsia="el-GR"/>
        </w:rPr>
        <w:t>Management</w:t>
      </w:r>
      <w:r w:rsidRPr="004C33F1">
        <w:rPr>
          <w:rFonts w:ascii="Myriad Pro" w:eastAsia="Times New Roman" w:hAnsi="Myriad Pro" w:cs="Times New Roman"/>
          <w:lang w:val="en-US" w:eastAsia="el-GR"/>
        </w:rPr>
        <w:t xml:space="preserve"> </w:t>
      </w:r>
      <w:r w:rsidRPr="004C33F1">
        <w:rPr>
          <w:rFonts w:ascii="Myriad Pro" w:eastAsia="Times New Roman" w:hAnsi="Myriad Pro" w:cs="Times New Roman"/>
          <w:lang w:val="en-US" w:eastAsia="el-GR"/>
        </w:rPr>
        <w:tab/>
      </w:r>
      <w:r w:rsidR="00247CFA" w:rsidRPr="004C33F1">
        <w:rPr>
          <w:rFonts w:ascii="Myriad Pro" w:eastAsia="Times New Roman" w:hAnsi="Myriad Pro" w:cs="Times New Roman"/>
          <w:lang w:val="en-US" w:eastAsia="el-GR"/>
        </w:rPr>
        <w:tab/>
      </w:r>
      <w:r w:rsidR="00247CFA" w:rsidRPr="004C33F1">
        <w:rPr>
          <w:rFonts w:ascii="Myriad Pro" w:eastAsia="Times New Roman" w:hAnsi="Myriad Pro" w:cs="Times New Roman"/>
          <w:lang w:val="en-US" w:eastAsia="el-GR"/>
        </w:rPr>
        <w:tab/>
      </w:r>
      <w:r w:rsidR="00247CFA" w:rsidRPr="004C33F1">
        <w:rPr>
          <w:rFonts w:ascii="Myriad Pro" w:eastAsia="Times New Roman" w:hAnsi="Myriad Pro" w:cs="Times New Roman"/>
          <w:lang w:val="en-US" w:eastAsia="el-GR"/>
        </w:rPr>
        <w:tab/>
      </w:r>
      <w:r w:rsidR="001A749F" w:rsidRPr="004C33F1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X</w:t>
      </w:r>
      <w:r w:rsidRPr="004C33F1">
        <w:rPr>
          <w:rFonts w:ascii="Myriad Pro" w:eastAsia="Times New Roman" w:hAnsi="Myriad Pro" w:cs="Times New Roman"/>
          <w:lang w:val="en-US" w:eastAsia="el-GR"/>
        </w:rPr>
        <w:tab/>
      </w:r>
      <w:r w:rsidR="00CC3D3B">
        <w:rPr>
          <w:rFonts w:ascii="Myriad Pro" w:eastAsia="Times New Roman" w:hAnsi="Myriad Pro" w:cs="Times New Roman"/>
          <w:b/>
          <w:lang w:eastAsia="el-GR"/>
        </w:rPr>
        <w:t>Κ</w:t>
      </w:r>
      <w:r w:rsidR="00CC3D3B" w:rsidRPr="00CC3D3B">
        <w:rPr>
          <w:rFonts w:ascii="Myriad Pro" w:eastAsia="Times New Roman" w:hAnsi="Myriad Pro" w:cs="Times New Roman"/>
          <w:b/>
          <w:lang w:val="en-US" w:eastAsia="el-GR"/>
        </w:rPr>
        <w:t>.</w:t>
      </w:r>
      <w:r w:rsidR="00CC3D3B">
        <w:rPr>
          <w:rFonts w:ascii="Myriad Pro" w:eastAsia="Times New Roman" w:hAnsi="Myriad Pro" w:cs="Times New Roman"/>
          <w:b/>
          <w:lang w:eastAsia="el-GR"/>
        </w:rPr>
        <w:t xml:space="preserve"> Λιονάκης</w:t>
      </w:r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Financial Management</w:t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 xml:space="preserve">X  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="008C5CFF">
        <w:rPr>
          <w:rFonts w:ascii="Myriad Pro" w:eastAsia="Times New Roman" w:hAnsi="Myriad Pro" w:cs="Times New Roman"/>
          <w:b/>
          <w:lang w:eastAsia="el-GR"/>
        </w:rPr>
        <w:t>Ε</w:t>
      </w:r>
      <w:r w:rsidR="008C5CFF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proofErr w:type="spellStart"/>
      <w:r w:rsidR="008C5CFF">
        <w:rPr>
          <w:rFonts w:ascii="Myriad Pro" w:eastAsia="Times New Roman" w:hAnsi="Myriad Pro" w:cs="Times New Roman"/>
          <w:b/>
          <w:lang w:eastAsia="el-GR"/>
        </w:rPr>
        <w:t>Σαλάχας</w:t>
      </w:r>
      <w:proofErr w:type="spellEnd"/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Business Policy and Strategy</w:t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X</w:t>
      </w:r>
      <w:r w:rsidRPr="00132112">
        <w:rPr>
          <w:rFonts w:ascii="Myriad Pro" w:eastAsia="Times New Roman" w:hAnsi="Myriad Pro" w:cs="Times New Roman"/>
          <w:color w:val="FF0000"/>
          <w:lang w:val="en-US" w:eastAsia="el-GR"/>
        </w:rPr>
        <w:tab/>
      </w:r>
      <w:r w:rsidR="008C5CFF">
        <w:rPr>
          <w:rFonts w:ascii="Myriad Pro" w:eastAsia="Times New Roman" w:hAnsi="Myriad Pro" w:cs="Times New Roman"/>
          <w:b/>
          <w:lang w:eastAsia="el-GR"/>
        </w:rPr>
        <w:t>Α</w:t>
      </w:r>
      <w:r w:rsidR="008C5CFF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r w:rsidR="008C5CFF">
        <w:rPr>
          <w:rFonts w:ascii="Myriad Pro" w:eastAsia="Times New Roman" w:hAnsi="Myriad Pro" w:cs="Times New Roman"/>
          <w:b/>
          <w:lang w:eastAsia="el-GR"/>
        </w:rPr>
        <w:t>Λαμπάκη</w:t>
      </w:r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Money and Capital Markets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  <w:t xml:space="preserve">X 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="008C5CFF">
        <w:rPr>
          <w:rFonts w:ascii="Myriad Pro" w:eastAsia="Times New Roman" w:hAnsi="Myriad Pro" w:cs="Times New Roman"/>
          <w:b/>
          <w:lang w:eastAsia="el-GR"/>
        </w:rPr>
        <w:t>Ε</w:t>
      </w:r>
      <w:r w:rsidR="008C5CFF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proofErr w:type="spellStart"/>
      <w:r w:rsidR="008C5CFF">
        <w:rPr>
          <w:rFonts w:ascii="Myriad Pro" w:eastAsia="Times New Roman" w:hAnsi="Myriad Pro" w:cs="Times New Roman"/>
          <w:b/>
          <w:lang w:eastAsia="el-GR"/>
        </w:rPr>
        <w:t>Σαλάχας</w:t>
      </w:r>
      <w:proofErr w:type="spellEnd"/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Engineering Logistics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 xml:space="preserve">X. 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eastAsia="el-GR"/>
        </w:rPr>
        <w:t>Π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 xml:space="preserve">. </w:t>
      </w:r>
      <w:r w:rsidRPr="00132112">
        <w:rPr>
          <w:rFonts w:ascii="Myriad Pro" w:eastAsia="Times New Roman" w:hAnsi="Myriad Pro" w:cs="Times New Roman"/>
          <w:b/>
          <w:lang w:eastAsia="el-GR"/>
        </w:rPr>
        <w:t>Μανιάτης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  <w:r w:rsidRPr="00C62E75">
        <w:rPr>
          <w:rFonts w:ascii="Myriad Pro" w:eastAsia="Times New Roman" w:hAnsi="Myriad Pro" w:cs="Times New Roman"/>
          <w:lang w:eastAsia="el-GR"/>
        </w:rPr>
        <w:t>-</w:t>
      </w:r>
      <w:r w:rsidRPr="00C62E75">
        <w:rPr>
          <w:rFonts w:ascii="Myriad Pro" w:eastAsia="Times New Roman" w:hAnsi="Myriad Pro" w:cs="Times New Roman"/>
          <w:color w:val="1F497D"/>
          <w:lang w:eastAsia="el-GR"/>
        </w:rPr>
        <w:t xml:space="preserve">     </w:t>
      </w:r>
      <w:r w:rsidRPr="00132112">
        <w:rPr>
          <w:rFonts w:ascii="Myriad Pro" w:eastAsia="Times New Roman" w:hAnsi="Myriad Pro" w:cs="Times New Roman"/>
          <w:lang w:val="en-US" w:eastAsia="el-GR"/>
        </w:rPr>
        <w:t>Entrepreneurship</w:t>
      </w:r>
      <w:r w:rsidRPr="00C62E75">
        <w:rPr>
          <w:rFonts w:ascii="Myriad Pro" w:eastAsia="Times New Roman" w:hAnsi="Myriad Pro" w:cs="Times New Roman"/>
          <w:lang w:eastAsia="el-GR"/>
        </w:rPr>
        <w:tab/>
      </w:r>
      <w:r w:rsidR="009356D0" w:rsidRPr="00C62E75">
        <w:rPr>
          <w:rFonts w:ascii="Myriad Pro" w:eastAsia="Times New Roman" w:hAnsi="Myriad Pro" w:cs="Times New Roman"/>
          <w:lang w:eastAsia="el-GR"/>
        </w:rPr>
        <w:t>(</w:t>
      </w:r>
      <w:r w:rsidR="009356D0" w:rsidRPr="00132112">
        <w:rPr>
          <w:rFonts w:ascii="Myriad Pro" w:eastAsia="Times New Roman" w:hAnsi="Myriad Pro" w:cs="Times New Roman"/>
          <w:lang w:eastAsia="el-GR"/>
        </w:rPr>
        <w:t>Επιχειρηματικότητα)</w:t>
      </w:r>
      <w:r w:rsidRPr="00132112">
        <w:rPr>
          <w:rFonts w:ascii="Myriad Pro" w:eastAsia="Times New Roman" w:hAnsi="Myriad Pro" w:cs="Times New Roman"/>
          <w:lang w:eastAsia="el-GR"/>
        </w:rPr>
        <w:tab/>
      </w:r>
      <w:r w:rsidRPr="00132112">
        <w:rPr>
          <w:rFonts w:ascii="Myriad Pro" w:eastAsia="Times New Roman" w:hAnsi="Myriad Pro" w:cs="Times New Roman"/>
          <w:lang w:eastAsia="el-GR"/>
        </w:rPr>
        <w:tab/>
        <w:t>Χ</w:t>
      </w:r>
      <w:r w:rsidRPr="00132112">
        <w:rPr>
          <w:rFonts w:ascii="Myriad Pro" w:eastAsia="Times New Roman" w:hAnsi="Myriad Pro" w:cs="Times New Roman"/>
          <w:lang w:eastAsia="el-GR"/>
        </w:rPr>
        <w:tab/>
      </w:r>
      <w:r w:rsidRPr="00132112">
        <w:rPr>
          <w:rFonts w:ascii="Myriad Pro" w:eastAsia="Times New Roman" w:hAnsi="Myriad Pro" w:cs="Times New Roman"/>
          <w:b/>
          <w:lang w:eastAsia="el-GR"/>
        </w:rPr>
        <w:t>Ε.</w:t>
      </w:r>
      <w:r w:rsidRPr="00132112">
        <w:rPr>
          <w:rFonts w:ascii="Myriad Pro" w:eastAsia="Times New Roman" w:hAnsi="Myriad Pro" w:cs="Times New Roman"/>
          <w:color w:val="FF0000"/>
          <w:lang w:eastAsia="el-GR"/>
        </w:rPr>
        <w:t xml:space="preserve"> </w:t>
      </w:r>
      <w:proofErr w:type="spellStart"/>
      <w:r w:rsidRPr="00132112">
        <w:rPr>
          <w:rFonts w:ascii="Myriad Pro" w:eastAsia="Times New Roman" w:hAnsi="Myriad Pro" w:cs="Times New Roman"/>
          <w:b/>
          <w:lang w:eastAsia="el-GR"/>
        </w:rPr>
        <w:t>Σαλαβού</w:t>
      </w:r>
      <w:proofErr w:type="spellEnd"/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lang w:eastAsia="el-GR"/>
        </w:rPr>
      </w:pPr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ΕΑΡΙΝΑ</w:t>
      </w:r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GB" w:eastAsia="el-GR"/>
        </w:rPr>
        <w:t xml:space="preserve">-    </w:t>
      </w:r>
      <w:r w:rsidRPr="00132112">
        <w:rPr>
          <w:rFonts w:ascii="Myriad Pro" w:eastAsia="Times New Roman" w:hAnsi="Myriad Pro" w:cs="Times New Roman"/>
          <w:lang w:val="en-US" w:eastAsia="el-GR"/>
        </w:rPr>
        <w:t>International Marketing Management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E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="00175FAA">
        <w:rPr>
          <w:rFonts w:ascii="Myriad Pro" w:eastAsia="Times New Roman" w:hAnsi="Myriad Pro" w:cs="Times New Roman"/>
          <w:b/>
          <w:lang w:eastAsia="el-GR"/>
        </w:rPr>
        <w:t>Σ</w:t>
      </w:r>
      <w:r w:rsidR="00175FAA" w:rsidRPr="00175FAA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bookmarkStart w:id="0" w:name="_GoBack"/>
      <w:bookmarkEnd w:id="0"/>
      <w:r w:rsidR="00175FAA">
        <w:rPr>
          <w:rFonts w:ascii="Myriad Pro" w:eastAsia="Times New Roman" w:hAnsi="Myriad Pro" w:cs="Times New Roman"/>
          <w:b/>
          <w:lang w:eastAsia="el-GR"/>
        </w:rPr>
        <w:t>Καπερώνης</w:t>
      </w:r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Money and Capital Markets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eastAsia="el-GR"/>
        </w:rPr>
        <w:t>Ε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proofErr w:type="spellStart"/>
      <w:r w:rsidR="00175FAA">
        <w:rPr>
          <w:rFonts w:ascii="Myriad Pro" w:eastAsia="Times New Roman" w:hAnsi="Myriad Pro" w:cs="Times New Roman"/>
          <w:b/>
          <w:lang w:eastAsia="el-GR"/>
        </w:rPr>
        <w:t>Ε</w:t>
      </w:r>
      <w:proofErr w:type="spellEnd"/>
      <w:r w:rsidR="00175FAA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proofErr w:type="spellStart"/>
      <w:r w:rsidR="00175FAA">
        <w:rPr>
          <w:rFonts w:ascii="Myriad Pro" w:eastAsia="Times New Roman" w:hAnsi="Myriad Pro" w:cs="Times New Roman"/>
          <w:b/>
          <w:lang w:eastAsia="el-GR"/>
        </w:rPr>
        <w:t>Σαλάχας</w:t>
      </w:r>
      <w:proofErr w:type="spellEnd"/>
    </w:p>
    <w:p w:rsidR="009A27D7" w:rsidRPr="00534614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Financial Management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E</w:t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="00175FAA">
        <w:rPr>
          <w:rFonts w:ascii="Myriad Pro" w:eastAsia="Times New Roman" w:hAnsi="Myriad Pro" w:cs="Times New Roman"/>
          <w:b/>
          <w:lang w:eastAsia="el-GR"/>
        </w:rPr>
        <w:t>Ε</w:t>
      </w:r>
      <w:r w:rsidR="00175FAA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proofErr w:type="spellStart"/>
      <w:r w:rsidR="00175FAA">
        <w:rPr>
          <w:rFonts w:ascii="Myriad Pro" w:eastAsia="Times New Roman" w:hAnsi="Myriad Pro" w:cs="Times New Roman"/>
          <w:b/>
          <w:lang w:eastAsia="el-GR"/>
        </w:rPr>
        <w:t>Σαλάχας</w:t>
      </w:r>
      <w:proofErr w:type="spellEnd"/>
    </w:p>
    <w:p w:rsidR="00534614" w:rsidRPr="00132112" w:rsidRDefault="00534614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>
        <w:rPr>
          <w:rFonts w:ascii="Myriad Pro" w:eastAsia="Times New Roman" w:hAnsi="Myriad Pro" w:cs="Arial"/>
          <w:lang w:val="en-US" w:eastAsia="el-GR"/>
        </w:rPr>
        <w:t>Business Strategy</w:t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eastAsia="el-GR"/>
        </w:rPr>
        <w:t>Ε</w:t>
      </w:r>
      <w:r w:rsidRPr="00534614">
        <w:rPr>
          <w:rFonts w:ascii="Myriad Pro" w:eastAsia="Times New Roman" w:hAnsi="Myriad Pro" w:cs="Arial"/>
          <w:lang w:val="en-US" w:eastAsia="el-GR"/>
        </w:rPr>
        <w:tab/>
      </w:r>
      <w:r w:rsidRPr="00534614">
        <w:rPr>
          <w:rFonts w:ascii="Myriad Pro" w:eastAsia="Times New Roman" w:hAnsi="Myriad Pro" w:cs="Arial"/>
          <w:b/>
          <w:lang w:eastAsia="el-GR"/>
        </w:rPr>
        <w:t>Ι</w:t>
      </w:r>
      <w:r w:rsidRPr="00534614">
        <w:rPr>
          <w:rFonts w:ascii="Myriad Pro" w:eastAsia="Times New Roman" w:hAnsi="Myriad Pro" w:cs="Arial"/>
          <w:b/>
          <w:lang w:val="en-US" w:eastAsia="el-GR"/>
        </w:rPr>
        <w:t xml:space="preserve">. </w:t>
      </w:r>
      <w:r w:rsidRPr="00534614">
        <w:rPr>
          <w:rFonts w:ascii="Myriad Pro" w:eastAsia="Times New Roman" w:hAnsi="Myriad Pro" w:cs="Arial"/>
          <w:b/>
          <w:lang w:eastAsia="el-GR"/>
        </w:rPr>
        <w:t>Θάνος</w:t>
      </w:r>
    </w:p>
    <w:p w:rsidR="009A27D7" w:rsidRPr="00132112" w:rsidRDefault="009A27D7" w:rsidP="009A27D7">
      <w:pPr>
        <w:spacing w:after="0" w:line="240" w:lineRule="auto"/>
        <w:ind w:left="45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F43F2E" w:rsidRPr="00435972" w:rsidRDefault="00F43F2E">
      <w:pPr>
        <w:rPr>
          <w:lang w:val="en-US"/>
        </w:rPr>
      </w:pPr>
    </w:p>
    <w:sectPr w:rsidR="00F43F2E" w:rsidRPr="00435972" w:rsidSect="00C9035F">
      <w:pgSz w:w="11906" w:h="16838"/>
      <w:pgMar w:top="102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F5D"/>
    <w:rsid w:val="000209FE"/>
    <w:rsid w:val="00057C44"/>
    <w:rsid w:val="000924E0"/>
    <w:rsid w:val="001027CF"/>
    <w:rsid w:val="00111FE1"/>
    <w:rsid w:val="00132112"/>
    <w:rsid w:val="00151296"/>
    <w:rsid w:val="00170AB5"/>
    <w:rsid w:val="00173B4D"/>
    <w:rsid w:val="00175FAA"/>
    <w:rsid w:val="001A749F"/>
    <w:rsid w:val="001D11F1"/>
    <w:rsid w:val="001E4FC0"/>
    <w:rsid w:val="00206F24"/>
    <w:rsid w:val="00231981"/>
    <w:rsid w:val="0024078B"/>
    <w:rsid w:val="00247CFA"/>
    <w:rsid w:val="002573ED"/>
    <w:rsid w:val="00280778"/>
    <w:rsid w:val="00281F55"/>
    <w:rsid w:val="002B52C0"/>
    <w:rsid w:val="002B6CC1"/>
    <w:rsid w:val="002D205A"/>
    <w:rsid w:val="0033357B"/>
    <w:rsid w:val="00341867"/>
    <w:rsid w:val="00351F57"/>
    <w:rsid w:val="003870FA"/>
    <w:rsid w:val="003920A6"/>
    <w:rsid w:val="003A2E20"/>
    <w:rsid w:val="0043230A"/>
    <w:rsid w:val="00435972"/>
    <w:rsid w:val="00451567"/>
    <w:rsid w:val="004C33F1"/>
    <w:rsid w:val="004C668D"/>
    <w:rsid w:val="004E4F3D"/>
    <w:rsid w:val="00534614"/>
    <w:rsid w:val="00536D0E"/>
    <w:rsid w:val="00545E51"/>
    <w:rsid w:val="005540C8"/>
    <w:rsid w:val="00566A74"/>
    <w:rsid w:val="00595F09"/>
    <w:rsid w:val="0059725F"/>
    <w:rsid w:val="005A170F"/>
    <w:rsid w:val="005B037E"/>
    <w:rsid w:val="005E2BF6"/>
    <w:rsid w:val="00645052"/>
    <w:rsid w:val="0065673A"/>
    <w:rsid w:val="00681811"/>
    <w:rsid w:val="006937D5"/>
    <w:rsid w:val="006A2586"/>
    <w:rsid w:val="006C2B1E"/>
    <w:rsid w:val="00740FFE"/>
    <w:rsid w:val="00743EAB"/>
    <w:rsid w:val="00763FF3"/>
    <w:rsid w:val="007C7044"/>
    <w:rsid w:val="00832AA9"/>
    <w:rsid w:val="00860788"/>
    <w:rsid w:val="0086770C"/>
    <w:rsid w:val="0089029D"/>
    <w:rsid w:val="008A429D"/>
    <w:rsid w:val="008C5CFF"/>
    <w:rsid w:val="008D1D3C"/>
    <w:rsid w:val="008E79E9"/>
    <w:rsid w:val="009356D0"/>
    <w:rsid w:val="009401FA"/>
    <w:rsid w:val="009422FE"/>
    <w:rsid w:val="009432EB"/>
    <w:rsid w:val="009A27D7"/>
    <w:rsid w:val="009C3EDA"/>
    <w:rsid w:val="009C6B04"/>
    <w:rsid w:val="009D7DAC"/>
    <w:rsid w:val="009E2B4E"/>
    <w:rsid w:val="00A1097A"/>
    <w:rsid w:val="00AC5213"/>
    <w:rsid w:val="00AC7351"/>
    <w:rsid w:val="00AE42A1"/>
    <w:rsid w:val="00B05C48"/>
    <w:rsid w:val="00B163C5"/>
    <w:rsid w:val="00B81319"/>
    <w:rsid w:val="00B97CE0"/>
    <w:rsid w:val="00BE1982"/>
    <w:rsid w:val="00C3144A"/>
    <w:rsid w:val="00C62E75"/>
    <w:rsid w:val="00C806E1"/>
    <w:rsid w:val="00C8247B"/>
    <w:rsid w:val="00C83B7B"/>
    <w:rsid w:val="00C9035F"/>
    <w:rsid w:val="00CA1830"/>
    <w:rsid w:val="00CC3D3B"/>
    <w:rsid w:val="00D241DC"/>
    <w:rsid w:val="00D81F64"/>
    <w:rsid w:val="00D81FA2"/>
    <w:rsid w:val="00D832AB"/>
    <w:rsid w:val="00DE57F8"/>
    <w:rsid w:val="00E06E56"/>
    <w:rsid w:val="00E434D6"/>
    <w:rsid w:val="00E62A14"/>
    <w:rsid w:val="00E91126"/>
    <w:rsid w:val="00EA001C"/>
    <w:rsid w:val="00EA1D85"/>
    <w:rsid w:val="00EE22CC"/>
    <w:rsid w:val="00F363F1"/>
    <w:rsid w:val="00F37412"/>
    <w:rsid w:val="00F43F2E"/>
    <w:rsid w:val="00F43FEC"/>
    <w:rsid w:val="00F5703D"/>
    <w:rsid w:val="00F834B1"/>
    <w:rsid w:val="00F8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5D21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DBA8-511E-43C9-91CD-C5206C58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10</Pages>
  <Words>2690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81</cp:revision>
  <cp:lastPrinted>2020-07-28T06:22:00Z</cp:lastPrinted>
  <dcterms:created xsi:type="dcterms:W3CDTF">2017-09-19T13:38:00Z</dcterms:created>
  <dcterms:modified xsi:type="dcterms:W3CDTF">2021-03-01T10:58:00Z</dcterms:modified>
</cp:coreProperties>
</file>