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4" w:rsidRPr="002A72C2" w:rsidRDefault="00220EF4" w:rsidP="002A72C2">
      <w:pPr>
        <w:shd w:val="clear" w:color="auto" w:fill="F2F2F2"/>
        <w:spacing w:before="240" w:after="240" w:line="36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bookmarkStart w:id="0" w:name="_GoBack"/>
      <w:bookmarkEnd w:id="0"/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ΠΡΟΣΚΛΗΣΗ ΚΑΤΑΘΕΣΗΣ ΑΙΤΗΣΕΩΝ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  <w:t xml:space="preserve">ΓΙΑ ΤΟ ΠΡΟΓΡΑΜΜΑ ΣΠΟΥΔΩΝ ΣΤΙΣ ΕΠΙΣΤΗΜΕΣ ΤΗΣ ΑΓΩΓΗΣ ΚΑΙ ΤΗΣ ΕΚΠΑΙΔΕΥΣΗΣ </w:t>
      </w:r>
      <w:r w:rsidR="0084517D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ΤΟΥ Ο.Π.Α. 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ΓΙΑ ΤΟ ΑΚΑΔΗΜΑΪΚΟ ΕΤΟΣ 201</w:t>
      </w:r>
      <w:r w:rsidR="00FF39E6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8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-201</w:t>
      </w:r>
      <w:r w:rsidR="00FF39E6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9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ΠΡΟΣ ΟΛΟΥΣ ΤΟΥΣ ΠΡΟΠΤΥΧΙΑΚΟΥΣ ΦΟΙΤΗΤΕΣ ΤΟΥΛΑΧΙΣΤΟΝ 7</w:t>
      </w:r>
      <w:r w:rsidRPr="00FF39E6">
        <w:rPr>
          <w:rFonts w:eastAsia="Times New Roman" w:cstheme="minorHAnsi"/>
          <w:b/>
          <w:bCs/>
          <w:lang w:eastAsia="el-GR"/>
        </w:rPr>
        <w:t>ΟΥ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ΚΑΙ 8</w:t>
      </w:r>
      <w:r w:rsidRPr="00FF39E6">
        <w:rPr>
          <w:rFonts w:eastAsia="Times New Roman" w:cstheme="minorHAnsi"/>
          <w:b/>
          <w:bCs/>
          <w:lang w:eastAsia="el-GR"/>
        </w:rPr>
        <w:t>ΟΥ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ΕΞΑΜΗΝΟΥ ΤΩΝ ΤΜΗΜΑΤΩΝ ΤΟΥ Ο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Π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Α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</w:p>
    <w:p w:rsidR="000D16D5" w:rsidRPr="00FF39E6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Καλούνται οι προπτυχιακοί φοιτητές τουλάχιστον 7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8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εξαμήνου των Τμημάτων του ΟΠΑ που ενδιαφέρονται να παρακολουθήσουν το Πρόγραμμα Σπουδών στις Επιστήμες της Αγωγής και της Εκπαίδευσης, να υποβάλλουν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αίτηση συμμετοχής στη διαδικασία επιλογής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/>
          <w:color w:val="333333"/>
          <w:sz w:val="24"/>
          <w:szCs w:val="24"/>
          <w:u w:val="single"/>
          <w:lang w:eastAsia="el-GR"/>
        </w:rPr>
        <w:t>για το μάθημα Πρακτική Άσκηση στη Διδασκαλία Ι και ΙΙ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στη Γραμματεία του Τμήματός τους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αποκλειστικά </w:t>
      </w:r>
      <w:r w:rsidR="00DC41DB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από </w:t>
      </w:r>
      <w:r w:rsidR="00A03ACD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1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Σεπτεμβρίου 201</w:t>
      </w:r>
      <w:r w:rsidR="00FF39E6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8</w:t>
      </w:r>
      <w:r w:rsidR="00DC41DB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έως και 1</w:t>
      </w:r>
      <w:r w:rsidR="00FF39E6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7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επτεμβρίου 201</w:t>
      </w:r>
      <w:r w:rsidR="00FF39E6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8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  <w:r w:rsidRPr="00FF39E6">
        <w:rPr>
          <w:rFonts w:eastAsia="Times New Roman" w:cstheme="minorHAnsi"/>
          <w:sz w:val="24"/>
          <w:szCs w:val="24"/>
          <w:lang w:eastAsia="el-GR"/>
        </w:rPr>
        <w:t>Η επιλογή των υποψηφίων θα γίνει σύμφωνα με την α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πόφαση της Συγκλήτου της 18</w:t>
      </w:r>
      <w:r w:rsidRPr="00FF39E6">
        <w:rPr>
          <w:rFonts w:eastAsia="Times New Roman" w:cstheme="minorHAnsi"/>
          <w:vertAlign w:val="superscript"/>
          <w:lang w:eastAsia="el-GR"/>
        </w:rPr>
        <w:t>ης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 Απριλίου 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2013</w:t>
      </w:r>
      <w:r w:rsidRPr="00FF39E6">
        <w:rPr>
          <w:rFonts w:eastAsia="Times New Roman" w:cstheme="minorHAnsi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220EF4" w:rsidRPr="00FF39E6" w:rsidRDefault="007A1630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 αριθμός των εισακτέων 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για το ακαδημαϊκό έτος 201</w:t>
      </w:r>
      <w:r w:rsidR="00FF39E6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8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-201</w:t>
      </w:r>
      <w:r w:rsidR="00FF39E6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9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ορίζεται σε συνολικά </w:t>
      </w:r>
      <w:r w:rsidR="00FF39E6" w:rsidRPr="00FF39E6">
        <w:rPr>
          <w:rFonts w:eastAsia="Times New Roman" w:cstheme="minorHAnsi"/>
          <w:b/>
          <w:sz w:val="24"/>
          <w:szCs w:val="24"/>
          <w:lang w:eastAsia="el-GR"/>
        </w:rPr>
        <w:t>64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 φοιτητές/</w:t>
      </w:r>
      <w:proofErr w:type="spellStart"/>
      <w:r w:rsidRPr="00FF39E6">
        <w:rPr>
          <w:rFonts w:eastAsia="Times New Roman" w:cstheme="minorHAnsi"/>
          <w:b/>
          <w:sz w:val="24"/>
          <w:szCs w:val="24"/>
          <w:lang w:eastAsia="el-GR"/>
        </w:rPr>
        <w:t>τριες</w:t>
      </w:r>
      <w:proofErr w:type="spellEnd"/>
      <w:r w:rsidRPr="00FF39E6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:rsidR="000D16D5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sz w:val="24"/>
          <w:szCs w:val="24"/>
          <w:lang w:eastAsia="el-GR"/>
        </w:rPr>
        <w:t xml:space="preserve">Κατόπιν της 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παραπάνω </w:t>
      </w:r>
      <w:r w:rsidRPr="00FF39E6">
        <w:rPr>
          <w:rFonts w:eastAsia="Times New Roman" w:cstheme="minorHAnsi"/>
          <w:sz w:val="24"/>
          <w:szCs w:val="24"/>
          <w:lang w:eastAsia="el-GR"/>
        </w:rPr>
        <w:t xml:space="preserve">προθεσμίας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οι φοιτητές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δεν θα μπορούν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να δηλώσουν συμμετοχή για τη συμμετοχή τους στη διαδικασία αξιολόγησης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 επιλογής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για το μάθημα Πρακτική Άσκηση στη Διδασκαλία Ι κα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ι ΙΙ για το ακαδημαϊκό έτος 201</w:t>
      </w:r>
      <w:r w:rsidR="00FF39E6" w:rsidRPr="00FF39E6">
        <w:rPr>
          <w:rFonts w:eastAsia="Times New Roman" w:cstheme="minorHAnsi"/>
          <w:color w:val="333333"/>
          <w:sz w:val="24"/>
          <w:szCs w:val="24"/>
          <w:lang w:eastAsia="el-GR"/>
        </w:rPr>
        <w:t>8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-201</w:t>
      </w:r>
      <w:r w:rsidR="00FF39E6" w:rsidRPr="00FF39E6">
        <w:rPr>
          <w:rFonts w:eastAsia="Times New Roman" w:cstheme="minorHAnsi"/>
          <w:color w:val="333333"/>
          <w:sz w:val="24"/>
          <w:szCs w:val="24"/>
          <w:lang w:eastAsia="el-GR"/>
        </w:rPr>
        <w:t>9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Η αίτηση χορηγείται από τις Γραμματείες των Τμημάτων και θα πρέπει να συνοδεύεται από φάκελο με τα παρακάτω δικαιολογητικά:</w:t>
      </w:r>
    </w:p>
    <w:p w:rsidR="000D16D5" w:rsidRPr="00FF39E6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1.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Αναλυτική βαθμολογία και </w:t>
      </w:r>
    </w:p>
    <w:p w:rsidR="00220EF4" w:rsidRPr="00FF39E6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2.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Δυο φωτογραφίες αστυνομικής ταυτότητας με αναγραφή στην πίσω πλευρά: του ονόματος, επωνύμου, Τμήματος και αριθμού μητρώου. </w:t>
      </w:r>
    </w:p>
    <w:p w:rsidR="00220EF4" w:rsidRPr="00FF39E6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Το Πρόγραμμα Σπουδών Παιδαγωγικής και Διδακτικής Επάρκειας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είναι πιστοποιημένο από το Υπουργείο Παιδείας με την </w:t>
      </w:r>
      <w:r w:rsidR="007A1630" w:rsidRPr="00FF39E6">
        <w:rPr>
          <w:rFonts w:cstheme="minorHAnsi"/>
          <w:sz w:val="24"/>
          <w:szCs w:val="24"/>
        </w:rPr>
        <w:t>ΥΑ 39460/Γ2/21-3-2013, ΦΕΚ Β’ 689/26-3-13,</w:t>
      </w:r>
      <w:r w:rsidR="007A1630" w:rsidRPr="00FF39E6">
        <w:rPr>
          <w:rFonts w:cstheme="minorHAnsi"/>
          <w:b/>
          <w:sz w:val="24"/>
          <w:szCs w:val="24"/>
        </w:rPr>
        <w:t xml:space="preserve">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εστιάζεται στις Επιστήμες της Αγωγής και τη Διδακτική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Πράξη και ο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δηγεί στη λήψη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αναγνωρισμένου από το Υπουργείο Παιδείας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Πιστοποιητικού Παιδαγωγικής και Διδακτικής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Επάρκειας</w:t>
      </w:r>
      <w:r w:rsidR="00FF39E6" w:rsidRPr="00FF39E6">
        <w:rPr>
          <w:rFonts w:eastAsia="Times New Roman" w:cstheme="minorHAnsi"/>
          <w:sz w:val="24"/>
          <w:szCs w:val="24"/>
          <w:lang w:eastAsia="el-GR"/>
        </w:rPr>
        <w:t xml:space="preserve"> το οποίο επιτρέπει στον κάτοχο να </w:t>
      </w:r>
      <w:r w:rsidR="00FF39E6" w:rsidRPr="00FF39E6">
        <w:rPr>
          <w:rFonts w:eastAsia="Times New Roman" w:cstheme="minorHAnsi"/>
          <w:sz w:val="24"/>
          <w:szCs w:val="24"/>
          <w:lang w:eastAsia="el-GR"/>
        </w:rPr>
        <w:lastRenderedPageBreak/>
        <w:t>εργαστεί ως εκπαιδευτικός στην ιδιωτική και δημόσια πρωτοβάθμια και δευτεροβάθμια εκπαίδευση.</w:t>
      </w:r>
    </w:p>
    <w:p w:rsidR="00220EF4" w:rsidRPr="002A72C2" w:rsidRDefault="002A72C2" w:rsidP="002A72C2">
      <w:pPr>
        <w:jc w:val="both"/>
        <w:rPr>
          <w:rFonts w:cstheme="minorHAnsi"/>
          <w:color w:val="000000"/>
          <w:sz w:val="24"/>
          <w:szCs w:val="24"/>
        </w:rPr>
      </w:pPr>
      <w:r w:rsidRPr="00F36AE3">
        <w:rPr>
          <w:rFonts w:cstheme="minorHAnsi"/>
          <w:color w:val="000000"/>
          <w:sz w:val="24"/>
          <w:szCs w:val="24"/>
        </w:rPr>
        <w:t xml:space="preserve">Το </w:t>
      </w:r>
      <w:r>
        <w:rPr>
          <w:rFonts w:cstheme="minorHAnsi"/>
          <w:color w:val="000000"/>
          <w:sz w:val="24"/>
          <w:szCs w:val="24"/>
        </w:rPr>
        <w:t>Π</w:t>
      </w:r>
      <w:r w:rsidRPr="00F36AE3">
        <w:rPr>
          <w:rFonts w:cstheme="minorHAnsi"/>
          <w:color w:val="000000"/>
          <w:sz w:val="24"/>
          <w:szCs w:val="24"/>
        </w:rPr>
        <w:t xml:space="preserve">ρόγραμμα </w:t>
      </w:r>
      <w:r>
        <w:rPr>
          <w:rFonts w:cstheme="minorHAnsi"/>
          <w:color w:val="000000"/>
          <w:sz w:val="24"/>
          <w:szCs w:val="24"/>
        </w:rPr>
        <w:t xml:space="preserve">Σπουδών </w:t>
      </w:r>
      <w:r w:rsidRPr="00F36AE3">
        <w:rPr>
          <w:rFonts w:cstheme="minorHAnsi"/>
          <w:color w:val="000000"/>
          <w:sz w:val="24"/>
          <w:szCs w:val="24"/>
        </w:rPr>
        <w:t xml:space="preserve">έχει σχεδιαστεί με καινοτομίες βάση της φιλοσοφίας και των καλών πρακτικών των προγραμμάτων εκπαίδευσης υποψήφιων εκπαιδευτικών του </w:t>
      </w:r>
      <w:r w:rsidRPr="00F36AE3">
        <w:rPr>
          <w:rFonts w:cstheme="minorHAnsi"/>
          <w:color w:val="000000"/>
          <w:sz w:val="24"/>
          <w:szCs w:val="24"/>
          <w:lang w:val="en-US"/>
        </w:rPr>
        <w:t>Harvard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Pr="00F36AE3">
        <w:rPr>
          <w:rFonts w:cstheme="minorHAnsi"/>
          <w:color w:val="000000"/>
          <w:sz w:val="24"/>
          <w:szCs w:val="24"/>
        </w:rPr>
        <w:t xml:space="preserve">, </w:t>
      </w:r>
      <w:r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Pr="00F36AE3">
        <w:rPr>
          <w:rFonts w:cstheme="minorHAnsi"/>
          <w:color w:val="000000"/>
          <w:sz w:val="24"/>
          <w:szCs w:val="24"/>
        </w:rPr>
        <w:t xml:space="preserve"> και του </w:t>
      </w:r>
      <w:r w:rsidRPr="00F36AE3">
        <w:rPr>
          <w:rFonts w:cstheme="minorHAnsi"/>
          <w:color w:val="000000"/>
          <w:sz w:val="24"/>
          <w:szCs w:val="24"/>
          <w:lang w:val="en-US"/>
        </w:rPr>
        <w:t>Stanford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Pr="00F36AE3">
        <w:rPr>
          <w:rFonts w:cstheme="minorHAnsi"/>
          <w:color w:val="000000"/>
          <w:sz w:val="24"/>
          <w:szCs w:val="24"/>
        </w:rPr>
        <w:t xml:space="preserve">, </w:t>
      </w:r>
      <w:r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Pr="00F36AE3">
        <w:rPr>
          <w:rFonts w:cstheme="minorHAnsi"/>
          <w:color w:val="000000"/>
          <w:sz w:val="24"/>
          <w:szCs w:val="24"/>
        </w:rPr>
        <w:t xml:space="preserve"> </w:t>
      </w:r>
      <w:r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Pr="00F36AE3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l-GR"/>
        </w:rPr>
        <w:t>Ε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ίναι </w:t>
      </w:r>
      <w:r w:rsidR="00220EF4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ετήσιας διάρκειας (2 εξάμηνα)</w:t>
      </w:r>
      <w:r w:rsidR="000D16D5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 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αποτελείται από τις ακόλουθες δυο ενότητες:</w:t>
      </w:r>
    </w:p>
    <w:p w:rsidR="00220EF4" w:rsidRPr="00FF39E6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α. Παιδαγωγική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Απαρτίζεται, για τα δυο εξάμηνα, από συνολικά οκτώ (8) μαθήματα των Επιστημών της Αγωγής, 2ωρης εβδομαδιαίας διδασκαλίας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σε συνδυασμό με εργασίες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έρευνες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που διεξάγονται στα δημόσια σχολεία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Τα μαθήματα αυτά μπορούν να τα παρακολουθήσουν φοιτητές/τριες από όλα τα έτη.</w:t>
      </w:r>
    </w:p>
    <w:p w:rsidR="006D6044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β. Διδακτική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. Απαρτίζεται, για τα δυο εξάμηνα, από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τα μαθήματα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"Πρακτική Άσκηση στη Διδασκαλία" (ΠΑΔ)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Ι (χειμερινό εξάμηνο) και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"Πρακτική Άσκηση στη Διδασκαλία" (ΠΑΔ)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ΙΙ (εαρινό εξάμηνο)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Τα μαθήματα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αυτά</w:t>
      </w:r>
      <w:r w:rsidR="00A060A7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αναλύον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ται σε ένα πλέγμα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θεωρητικών,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πρακτικών και βιωματικών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εκπαιδευτικών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δραστηριοτήτων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με αυξανόμενο βαθμό δυσκολίας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από εικονικά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σε πραγματικά σχολικά περιβάλλοντα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:rsidR="00B84706" w:rsidRDefault="007A1630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Η Πρακτική Άσκηση στη Διδασκαλία Ι και ΙΙ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απευθύνεται 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σε τελειόφοιτους </w:t>
      </w:r>
      <w:r w:rsidR="002A72C2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προπτυχιακούς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φοιτητές/</w:t>
      </w:r>
      <w:proofErr w:type="spellStart"/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τριες</w:t>
      </w:r>
      <w:proofErr w:type="spellEnd"/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 (7ου, 8ου εξαμήνου) </w:t>
      </w:r>
      <w:r w:rsidR="000D16D5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των τμημάτων του ΟΠΑ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και οι φοιτητές/τριες επιλέγονται </w:t>
      </w:r>
      <w:r w:rsidR="00A060A7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με την παρούσα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.</w:t>
      </w:r>
      <w:r w:rsid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  <w:r w:rsidR="00FF39E6" w:rsidRPr="00FF39E6">
        <w:rPr>
          <w:rFonts w:cstheme="minorHAnsi"/>
          <w:b/>
          <w:bCs/>
          <w:sz w:val="24"/>
          <w:szCs w:val="24"/>
        </w:rPr>
        <w:t xml:space="preserve">Η φοίτηση στο μάθημα «Πρακτική Άσκηση στη διδασκαλία Ι και ΙΙ» </w:t>
      </w:r>
      <w:r w:rsidR="00FF39E6" w:rsidRPr="00B84706">
        <w:rPr>
          <w:rFonts w:cstheme="minorHAnsi"/>
          <w:b/>
          <w:bCs/>
          <w:sz w:val="24"/>
          <w:szCs w:val="24"/>
          <w:u w:val="single"/>
        </w:rPr>
        <w:t>είναι υποχρεωτική</w:t>
      </w:r>
      <w:r w:rsidR="00FF39E6" w:rsidRPr="00FF39E6">
        <w:rPr>
          <w:rFonts w:cstheme="minorHAnsi"/>
          <w:b/>
          <w:bCs/>
          <w:sz w:val="24"/>
          <w:szCs w:val="24"/>
        </w:rPr>
        <w:t xml:space="preserve"> αλλά και στα υπόλοιπα μαθήματα του Προγράμματος η παρακολούθηση είναι απαραίτητη και αξιολογείται για να μπορεί ο υποψήφιος εκπαιδευτικός να καλλιεργήσει το απαραίτητο υπόβαθρο γνώσεων και ικανοτήτων.</w:t>
      </w:r>
      <w:r w:rsidR="00B84706" w:rsidRPr="00B8470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:rsidR="0007366A" w:rsidRPr="00AF3727" w:rsidRDefault="000D16D5" w:rsidP="002A72C2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AF3727">
        <w:rPr>
          <w:rFonts w:cstheme="minorHAnsi"/>
          <w:sz w:val="24"/>
          <w:szCs w:val="24"/>
        </w:rPr>
        <w:t>Βασικό κριτήριο και παράγοντας επιτυχίας τόσο του Προγράμματος αλλά και</w:t>
      </w:r>
      <w:r w:rsidRPr="00AF3727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AF3727">
        <w:rPr>
          <w:rFonts w:cstheme="minorHAnsi"/>
          <w:sz w:val="24"/>
          <w:szCs w:val="24"/>
        </w:rPr>
        <w:t xml:space="preserve">κάθε μελλοντικού εκπαιδευτικού είναι η αγάπη για την </w:t>
      </w:r>
      <w:r w:rsidR="00AF3727" w:rsidRPr="00AF3727">
        <w:rPr>
          <w:rFonts w:cstheme="minorHAnsi"/>
          <w:sz w:val="24"/>
          <w:szCs w:val="24"/>
        </w:rPr>
        <w:t xml:space="preserve">παιδεία </w:t>
      </w:r>
      <w:r w:rsidRPr="00AF3727">
        <w:rPr>
          <w:rFonts w:cstheme="minorHAnsi"/>
          <w:sz w:val="24"/>
          <w:szCs w:val="24"/>
        </w:rPr>
        <w:t>και τους νέους</w:t>
      </w:r>
      <w:r w:rsidRPr="00AF3727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AF3727">
        <w:rPr>
          <w:rFonts w:cstheme="minorHAnsi"/>
          <w:sz w:val="24"/>
          <w:szCs w:val="24"/>
        </w:rPr>
        <w:t>ανθρώπους.</w:t>
      </w:r>
      <w:r w:rsidR="00AF3727" w:rsidRPr="00AF3727">
        <w:rPr>
          <w:rFonts w:cstheme="minorHAnsi"/>
          <w:sz w:val="24"/>
          <w:szCs w:val="24"/>
        </w:rPr>
        <w:t xml:space="preserve"> Ο</w:t>
      </w:r>
      <w:r w:rsidR="002A72C2" w:rsidRPr="00AF3727">
        <w:rPr>
          <w:rFonts w:cstheme="minorHAnsi"/>
          <w:sz w:val="24"/>
          <w:szCs w:val="24"/>
        </w:rPr>
        <w:t>ι</w:t>
      </w:r>
      <w:r w:rsidR="00B84706" w:rsidRPr="00AF3727">
        <w:rPr>
          <w:rFonts w:cstheme="minorHAnsi"/>
          <w:sz w:val="24"/>
          <w:szCs w:val="24"/>
        </w:rPr>
        <w:t xml:space="preserve"> </w:t>
      </w:r>
      <w:r w:rsidR="00AF3727" w:rsidRPr="00AF3727">
        <w:rPr>
          <w:rFonts w:cstheme="minorHAnsi"/>
          <w:sz w:val="24"/>
          <w:szCs w:val="24"/>
        </w:rPr>
        <w:t xml:space="preserve">αρετές αυτές καθώς και </w:t>
      </w:r>
      <w:r w:rsidR="00AF3727">
        <w:rPr>
          <w:rFonts w:cstheme="minorHAnsi"/>
          <w:sz w:val="24"/>
          <w:szCs w:val="24"/>
        </w:rPr>
        <w:t>άλλες</w:t>
      </w:r>
      <w:r w:rsidR="00B84706" w:rsidRPr="00AF3727">
        <w:rPr>
          <w:rFonts w:cstheme="minorHAnsi"/>
          <w:sz w:val="24"/>
          <w:szCs w:val="24"/>
        </w:rPr>
        <w:t xml:space="preserve"> ανθρωποκεντρικές αξίες</w:t>
      </w:r>
      <w:r w:rsidRPr="00AF3727">
        <w:rPr>
          <w:rFonts w:cstheme="minorHAnsi"/>
          <w:sz w:val="24"/>
          <w:szCs w:val="24"/>
        </w:rPr>
        <w:t xml:space="preserve"> επιδιώκεται να καλλιεργηθ</w:t>
      </w:r>
      <w:r w:rsidR="002A72C2" w:rsidRPr="00AF3727">
        <w:rPr>
          <w:rFonts w:cstheme="minorHAnsi"/>
          <w:sz w:val="24"/>
          <w:szCs w:val="24"/>
        </w:rPr>
        <w:t xml:space="preserve">ούν </w:t>
      </w:r>
      <w:r w:rsidR="00B84706" w:rsidRPr="00AF3727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με </w:t>
      </w:r>
      <w:r w:rsidR="00AF3727" w:rsidRPr="00AF3727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καινοτόμες </w:t>
      </w:r>
      <w:r w:rsidR="00B84706" w:rsidRPr="00AF3727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βιωματικές μεθόδους </w:t>
      </w:r>
      <w:r w:rsidR="002A72C2" w:rsidRPr="00AF3727">
        <w:rPr>
          <w:rFonts w:eastAsia="Times New Roman" w:cstheme="minorHAnsi"/>
          <w:color w:val="333333"/>
          <w:sz w:val="24"/>
          <w:szCs w:val="24"/>
          <w:lang w:eastAsia="el-GR"/>
        </w:rPr>
        <w:t>εκπαίδευσης ενηλίκων</w:t>
      </w:r>
      <w:r w:rsidRPr="00AF3727">
        <w:rPr>
          <w:rFonts w:cstheme="minorHAnsi"/>
          <w:sz w:val="24"/>
          <w:szCs w:val="24"/>
        </w:rPr>
        <w:t>.</w:t>
      </w:r>
      <w:r w:rsidR="0053650D" w:rsidRPr="00AF3727">
        <w:rPr>
          <w:rFonts w:cstheme="minorHAnsi"/>
          <w:sz w:val="24"/>
          <w:szCs w:val="24"/>
        </w:rPr>
        <w:t xml:space="preserve"> </w:t>
      </w:r>
      <w:r w:rsidR="00220EF4" w:rsidRPr="00AF3727">
        <w:rPr>
          <w:rFonts w:eastAsia="Times New Roman" w:cstheme="minorHAnsi"/>
          <w:bCs/>
          <w:color w:val="333333"/>
          <w:sz w:val="24"/>
          <w:szCs w:val="24"/>
          <w:lang w:eastAsia="el-GR"/>
        </w:rPr>
        <w:t>Περισσότερες πληροφορίες παρέχονται από τις Γραμματείες των Τμημάτων</w:t>
      </w:r>
      <w:r w:rsidR="00D13C4B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</w:t>
      </w:r>
      <w:r w:rsidR="004D218C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  <w:r w:rsidR="0053650D" w:rsidRPr="00AF3727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στο </w:t>
      </w:r>
      <w:r w:rsidR="004D218C">
        <w:rPr>
          <w:rFonts w:eastAsia="Times New Roman" w:cstheme="minorHAnsi"/>
          <w:bCs/>
          <w:color w:val="333333"/>
          <w:sz w:val="24"/>
          <w:szCs w:val="24"/>
          <w:lang w:eastAsia="el-GR"/>
        </w:rPr>
        <w:t>Πληροφοριακό Έντυπο</w:t>
      </w:r>
      <w:r w:rsidR="00D13C4B">
        <w:rPr>
          <w:rFonts w:eastAsia="Times New Roman" w:cstheme="minorHAnsi"/>
          <w:bCs/>
          <w:color w:val="333333"/>
          <w:sz w:val="24"/>
          <w:szCs w:val="24"/>
          <w:lang w:eastAsia="el-GR"/>
        </w:rPr>
        <w:t>.</w:t>
      </w:r>
    </w:p>
    <w:sectPr w:rsidR="0007366A" w:rsidRPr="00AF3727" w:rsidSect="00780E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57A"/>
    <w:multiLevelType w:val="multilevel"/>
    <w:tmpl w:val="7670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40576"/>
    <w:multiLevelType w:val="hybridMultilevel"/>
    <w:tmpl w:val="39DCF460"/>
    <w:lvl w:ilvl="0" w:tplc="6E869B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DA"/>
    <w:rsid w:val="0007366A"/>
    <w:rsid w:val="000D16D5"/>
    <w:rsid w:val="00201781"/>
    <w:rsid w:val="00220EF4"/>
    <w:rsid w:val="00235776"/>
    <w:rsid w:val="002A72C2"/>
    <w:rsid w:val="00346C46"/>
    <w:rsid w:val="004D218C"/>
    <w:rsid w:val="0053650D"/>
    <w:rsid w:val="005652FC"/>
    <w:rsid w:val="006D6044"/>
    <w:rsid w:val="007469D2"/>
    <w:rsid w:val="00780EB9"/>
    <w:rsid w:val="007972DA"/>
    <w:rsid w:val="007A1630"/>
    <w:rsid w:val="0084517D"/>
    <w:rsid w:val="008F7631"/>
    <w:rsid w:val="00A03ACD"/>
    <w:rsid w:val="00A060A7"/>
    <w:rsid w:val="00A30705"/>
    <w:rsid w:val="00AA6066"/>
    <w:rsid w:val="00AF3727"/>
    <w:rsid w:val="00B84706"/>
    <w:rsid w:val="00B84C57"/>
    <w:rsid w:val="00C5464C"/>
    <w:rsid w:val="00D13C4B"/>
    <w:rsid w:val="00DC41DB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0E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0EF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220EF4"/>
    <w:rPr>
      <w:i/>
      <w:iCs/>
    </w:rPr>
  </w:style>
  <w:style w:type="character" w:styleId="Hyperlink">
    <w:name w:val="Hyperlink"/>
    <w:basedOn w:val="DefaultParagraphFont"/>
    <w:uiPriority w:val="99"/>
    <w:unhideWhenUsed/>
    <w:rsid w:val="00DC41DB"/>
    <w:rPr>
      <w:strike w:val="0"/>
      <w:dstrike w:val="0"/>
      <w:color w:val="3366CC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D16D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65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2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20E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0EF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220EF4"/>
    <w:rPr>
      <w:i/>
      <w:iCs/>
    </w:rPr>
  </w:style>
  <w:style w:type="character" w:styleId="Hyperlink">
    <w:name w:val="Hyperlink"/>
    <w:basedOn w:val="DefaultParagraphFont"/>
    <w:uiPriority w:val="99"/>
    <w:unhideWhenUsed/>
    <w:rsid w:val="00DC41DB"/>
    <w:rPr>
      <w:strike w:val="0"/>
      <w:dstrike w:val="0"/>
      <w:color w:val="3366CC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D16D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65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8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</dc:creator>
  <cp:lastModifiedBy>Lydia</cp:lastModifiedBy>
  <cp:revision>2</cp:revision>
  <dcterms:created xsi:type="dcterms:W3CDTF">2018-08-30T07:40:00Z</dcterms:created>
  <dcterms:modified xsi:type="dcterms:W3CDTF">2018-08-30T07:40:00Z</dcterms:modified>
</cp:coreProperties>
</file>